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45" w:rsidRPr="00FB673C" w:rsidRDefault="00330C45" w:rsidP="00330C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Муниципальная бюджетная образовательная организация</w:t>
      </w:r>
    </w:p>
    <w:p w:rsidR="00330C45" w:rsidRPr="00FB673C" w:rsidRDefault="00330C45" w:rsidP="00330C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330C45" w:rsidRPr="00FB673C" w:rsidRDefault="00330C45" w:rsidP="00330C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образовательно-оздоровительный Центр «Кристалл»</w:t>
      </w: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FB673C" w:rsidRDefault="00330C45" w:rsidP="00330C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3C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330C45" w:rsidRPr="00330C45" w:rsidRDefault="00330C45" w:rsidP="00330C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44"/>
          <w:szCs w:val="44"/>
          <w:shd w:val="clear" w:color="auto" w:fill="FFFFFF"/>
        </w:rPr>
      </w:pPr>
      <w:r w:rsidRPr="00330C45">
        <w:rPr>
          <w:rFonts w:ascii="Times New Roman" w:hAnsi="Times New Roman" w:cs="Times New Roman"/>
          <w:b/>
          <w:bCs/>
          <w:i/>
          <w:sz w:val="44"/>
          <w:szCs w:val="44"/>
        </w:rPr>
        <w:t>«</w:t>
      </w:r>
      <w:r w:rsidRPr="00330C45">
        <w:rPr>
          <w:rFonts w:ascii="Times New Roman" w:hAnsi="Times New Roman" w:cs="Times New Roman"/>
          <w:b/>
          <w:i/>
          <w:sz w:val="44"/>
          <w:szCs w:val="44"/>
        </w:rPr>
        <w:t>Преимущества использования комплексной дополнительной общеразвивающей программы в обучении хореографии</w:t>
      </w:r>
      <w:r w:rsidRPr="00330C45">
        <w:rPr>
          <w:rFonts w:ascii="Times New Roman" w:hAnsi="Times New Roman" w:cs="Times New Roman"/>
          <w:b/>
          <w:bCs/>
          <w:i/>
          <w:sz w:val="44"/>
          <w:szCs w:val="44"/>
        </w:rPr>
        <w:t>»</w:t>
      </w:r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30C45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126E57" w:rsidRDefault="00330C45" w:rsidP="00330C4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Разработали</w:t>
      </w:r>
      <w:r w:rsidRPr="00126E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Уварова Е.В.,</w:t>
      </w: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методист, педагог д/о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Филиппова Е.М.,</w:t>
      </w: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 д/о</w:t>
      </w: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30C45" w:rsidRPr="00126E57" w:rsidRDefault="00330C45" w:rsidP="00330C4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71A32" w:rsidRDefault="00330C45" w:rsidP="00330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Уварово, 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AD178B" w:rsidRPr="0014672C" w:rsidRDefault="00BC1E38" w:rsidP="001467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30C45">
        <w:rPr>
          <w:rFonts w:ascii="Times New Roman" w:hAnsi="Times New Roman" w:cs="Times New Roman"/>
          <w:sz w:val="28"/>
          <w:szCs w:val="28"/>
        </w:rPr>
        <w:t xml:space="preserve">анцкласс «Ритм» </w:t>
      </w:r>
      <w:r w:rsidR="0079470F" w:rsidRPr="0014672C">
        <w:rPr>
          <w:rFonts w:ascii="Times New Roman" w:hAnsi="Times New Roman" w:cs="Times New Roman"/>
          <w:sz w:val="28"/>
          <w:szCs w:val="28"/>
        </w:rPr>
        <w:t xml:space="preserve">работает на базе </w:t>
      </w:r>
      <w:r>
        <w:rPr>
          <w:rFonts w:ascii="Times New Roman" w:hAnsi="Times New Roman" w:cs="Times New Roman"/>
          <w:sz w:val="28"/>
          <w:szCs w:val="28"/>
        </w:rPr>
        <w:t xml:space="preserve">МБОО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образовательно-оздоровительный Центр «Кристалл» (бывший Центр детского творчества) уже </w:t>
      </w:r>
      <w:r w:rsidR="0079470F" w:rsidRPr="0014672C">
        <w:rPr>
          <w:rFonts w:ascii="Times New Roman" w:hAnsi="Times New Roman" w:cs="Times New Roman"/>
          <w:sz w:val="28"/>
          <w:szCs w:val="28"/>
        </w:rPr>
        <w:t xml:space="preserve">более 20 лет. Ранее образовательная деятельность в Танцклассе «Ритм» осуществлялась по </w:t>
      </w:r>
      <w:r w:rsidR="0079470F" w:rsidRPr="00BC1E38">
        <w:rPr>
          <w:rFonts w:ascii="Times New Roman" w:hAnsi="Times New Roman" w:cs="Times New Roman"/>
          <w:sz w:val="28"/>
          <w:szCs w:val="28"/>
        </w:rPr>
        <w:t xml:space="preserve">стандартной </w:t>
      </w:r>
      <w:r w:rsidR="0079470F" w:rsidRPr="0014672C">
        <w:rPr>
          <w:rFonts w:ascii="Times New Roman" w:hAnsi="Times New Roman" w:cs="Times New Roman"/>
          <w:sz w:val="28"/>
          <w:szCs w:val="28"/>
        </w:rPr>
        <w:t xml:space="preserve">модифицированной программе.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70F" w:rsidRPr="0014672C">
        <w:rPr>
          <w:rFonts w:ascii="Times New Roman" w:hAnsi="Times New Roman" w:cs="Times New Roman"/>
          <w:sz w:val="28"/>
          <w:szCs w:val="28"/>
        </w:rPr>
        <w:t xml:space="preserve">жегодно интерес детей и их родителей к занятиям хореографией возрастал, что значительно увеличило количество воспитанников. </w:t>
      </w:r>
      <w:r w:rsidR="00AD178B" w:rsidRPr="0014672C">
        <w:rPr>
          <w:rFonts w:ascii="Times New Roman" w:hAnsi="Times New Roman" w:cs="Times New Roman"/>
          <w:sz w:val="28"/>
          <w:szCs w:val="28"/>
        </w:rPr>
        <w:t xml:space="preserve">Однако, чаще всего, </w:t>
      </w:r>
      <w:proofErr w:type="gramStart"/>
      <w:r w:rsidR="00AD178B" w:rsidRPr="0014672C">
        <w:rPr>
          <w:rFonts w:ascii="Times New Roman" w:hAnsi="Times New Roman" w:cs="Times New Roman"/>
          <w:sz w:val="28"/>
          <w:szCs w:val="28"/>
        </w:rPr>
        <w:t>д</w:t>
      </w:r>
      <w:r w:rsidR="00AD178B" w:rsidRPr="0014672C">
        <w:rPr>
          <w:rFonts w:ascii="Times New Roman" w:hAnsi="Times New Roman"/>
          <w:sz w:val="28"/>
          <w:szCs w:val="28"/>
        </w:rPr>
        <w:t>ети, поступающие в хореографическое объединение не имеют</w:t>
      </w:r>
      <w:proofErr w:type="gramEnd"/>
      <w:r w:rsidR="00AD178B" w:rsidRPr="0014672C">
        <w:rPr>
          <w:rFonts w:ascii="Times New Roman" w:hAnsi="Times New Roman"/>
          <w:sz w:val="28"/>
          <w:szCs w:val="28"/>
        </w:rPr>
        <w:t xml:space="preserve"> какой-либо подготовки в области культуры движения, страдают недостатками физического сложения тела, не имеют ярко выраженных профессиональных данных, необходимых для занятия хореографией.</w:t>
      </w:r>
    </w:p>
    <w:p w:rsidR="00AD178B" w:rsidRPr="0014672C" w:rsidRDefault="00AD178B" w:rsidP="001467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2C">
        <w:rPr>
          <w:rFonts w:ascii="Times New Roman" w:hAnsi="Times New Roman"/>
          <w:sz w:val="28"/>
          <w:szCs w:val="28"/>
        </w:rPr>
        <w:t xml:space="preserve">Эти факторы создали значительные дополнительные трудности при освоении учащимися материала специальных танцевальных дисциплин, это тормозило процесс </w:t>
      </w:r>
      <w:proofErr w:type="gramStart"/>
      <w:r w:rsidRPr="0014672C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4672C">
        <w:rPr>
          <w:rFonts w:ascii="Times New Roman" w:hAnsi="Times New Roman"/>
          <w:sz w:val="28"/>
          <w:szCs w:val="28"/>
        </w:rPr>
        <w:t xml:space="preserve"> и развития творческого начала ребенка. В связи с этим в условиях острого недостатка учебного времени </w:t>
      </w:r>
      <w:r w:rsidR="00BC1E38">
        <w:rPr>
          <w:rFonts w:ascii="Times New Roman" w:hAnsi="Times New Roman"/>
          <w:sz w:val="28"/>
          <w:szCs w:val="28"/>
        </w:rPr>
        <w:t>необходимо было</w:t>
      </w:r>
      <w:r w:rsidRPr="0014672C">
        <w:rPr>
          <w:rFonts w:ascii="Times New Roman" w:hAnsi="Times New Roman"/>
          <w:sz w:val="28"/>
          <w:szCs w:val="28"/>
        </w:rPr>
        <w:t xml:space="preserve">  часть урока отводить специально для занятий гимнастикой, </w:t>
      </w:r>
      <w:r w:rsidR="00BC1E38">
        <w:rPr>
          <w:rFonts w:ascii="Times New Roman" w:hAnsi="Times New Roman"/>
          <w:sz w:val="28"/>
          <w:szCs w:val="28"/>
        </w:rPr>
        <w:t>потому</w:t>
      </w:r>
      <w:r w:rsidRPr="0014672C">
        <w:rPr>
          <w:rFonts w:ascii="Times New Roman" w:hAnsi="Times New Roman"/>
          <w:sz w:val="28"/>
          <w:szCs w:val="28"/>
        </w:rPr>
        <w:t xml:space="preserve"> что гимнастические упражнения, отвечающие задачам хореографического обучения, позволяют ускорить исправление физических недостатков и развитие профессиональных данных детей.</w:t>
      </w:r>
    </w:p>
    <w:p w:rsidR="00AD178B" w:rsidRPr="0014672C" w:rsidRDefault="00AD178B" w:rsidP="001467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2C">
        <w:rPr>
          <w:rFonts w:ascii="Times New Roman" w:hAnsi="Times New Roman"/>
          <w:sz w:val="28"/>
          <w:szCs w:val="28"/>
        </w:rPr>
        <w:t>Именно эта сложившаяся ситуация и стала основанием для разработки комплексной общеразвивающей программы и введением предмета «Гимнастика» в обучение хореографией. Кроме того, предмет «Гимнастика» должен</w:t>
      </w:r>
      <w:r w:rsidR="00BC1E38">
        <w:rPr>
          <w:rFonts w:ascii="Times New Roman" w:hAnsi="Times New Roman"/>
          <w:sz w:val="28"/>
          <w:szCs w:val="28"/>
        </w:rPr>
        <w:t xml:space="preserve"> был</w:t>
      </w:r>
      <w:r w:rsidRPr="0014672C">
        <w:rPr>
          <w:rFonts w:ascii="Times New Roman" w:hAnsi="Times New Roman"/>
          <w:sz w:val="28"/>
          <w:szCs w:val="28"/>
        </w:rPr>
        <w:t xml:space="preserve"> стать помощником в постановке трюковых элементов в хореографических номерах. Таким образом, в сентябре 2014 года занятия в Танцклассе стали проводиться в рамках реализации комплексной дополнительной общеразвивающей программ</w:t>
      </w:r>
      <w:r w:rsidR="008D4BAC" w:rsidRPr="0014672C">
        <w:rPr>
          <w:rFonts w:ascii="Times New Roman" w:hAnsi="Times New Roman"/>
          <w:sz w:val="28"/>
          <w:szCs w:val="28"/>
        </w:rPr>
        <w:t>ы</w:t>
      </w:r>
      <w:r w:rsidRPr="0014672C">
        <w:rPr>
          <w:rFonts w:ascii="Times New Roman" w:hAnsi="Times New Roman"/>
          <w:sz w:val="28"/>
          <w:szCs w:val="28"/>
        </w:rPr>
        <w:t>.</w:t>
      </w:r>
    </w:p>
    <w:p w:rsidR="00AD178B" w:rsidRPr="0014672C" w:rsidRDefault="00AD178B" w:rsidP="001467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672C">
        <w:rPr>
          <w:rFonts w:ascii="Times New Roman" w:hAnsi="Times New Roman"/>
          <w:sz w:val="28"/>
          <w:szCs w:val="28"/>
        </w:rPr>
        <w:t>Отличительной чертой</w:t>
      </w:r>
      <w:r w:rsidRPr="0014672C">
        <w:rPr>
          <w:rFonts w:ascii="Times New Roman" w:hAnsi="Times New Roman"/>
          <w:b/>
          <w:sz w:val="28"/>
          <w:szCs w:val="28"/>
        </w:rPr>
        <w:t xml:space="preserve"> </w:t>
      </w:r>
      <w:r w:rsidRPr="0014672C">
        <w:rPr>
          <w:rFonts w:ascii="Times New Roman" w:hAnsi="Times New Roman"/>
          <w:sz w:val="28"/>
          <w:szCs w:val="28"/>
        </w:rPr>
        <w:t>от других программ является то, что данная программа предполагает параллельную работу двух педагогов, один из которых уделяет большее внимание хореографическим навыкам, другой занимается общей физической подготовкой</w:t>
      </w:r>
      <w:r w:rsidR="00C148AF" w:rsidRPr="0014672C">
        <w:rPr>
          <w:rFonts w:ascii="Times New Roman" w:hAnsi="Times New Roman"/>
          <w:sz w:val="28"/>
          <w:szCs w:val="28"/>
        </w:rPr>
        <w:t xml:space="preserve">. Вот именно такой комплексный подход в обучении хореографией позволяет максимально качественно вести </w:t>
      </w:r>
      <w:r w:rsidR="00C148AF" w:rsidRPr="0014672C">
        <w:rPr>
          <w:rFonts w:ascii="Times New Roman" w:hAnsi="Times New Roman"/>
          <w:sz w:val="28"/>
          <w:szCs w:val="28"/>
        </w:rPr>
        <w:lastRenderedPageBreak/>
        <w:t>работу по исправлению физических недостатков и развитию профессиональных данных детей.</w:t>
      </w:r>
    </w:p>
    <w:p w:rsidR="00AD178B" w:rsidRPr="0014672C" w:rsidRDefault="00C148AF" w:rsidP="001467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2C">
        <w:rPr>
          <w:rFonts w:ascii="Times New Roman" w:hAnsi="Times New Roman"/>
          <w:sz w:val="28"/>
          <w:szCs w:val="28"/>
        </w:rPr>
        <w:t>Комплексная программа позволяет успешно</w:t>
      </w:r>
      <w:r w:rsidR="00AD178B" w:rsidRPr="0014672C">
        <w:rPr>
          <w:rFonts w:ascii="Times New Roman" w:hAnsi="Times New Roman"/>
          <w:sz w:val="28"/>
          <w:szCs w:val="28"/>
        </w:rPr>
        <w:t xml:space="preserve"> сочета</w:t>
      </w:r>
      <w:r w:rsidRPr="0014672C">
        <w:rPr>
          <w:rFonts w:ascii="Times New Roman" w:hAnsi="Times New Roman"/>
          <w:sz w:val="28"/>
          <w:szCs w:val="28"/>
        </w:rPr>
        <w:t>ть</w:t>
      </w:r>
      <w:r w:rsidR="00AD178B" w:rsidRPr="0014672C">
        <w:rPr>
          <w:rFonts w:ascii="Times New Roman" w:hAnsi="Times New Roman"/>
          <w:sz w:val="28"/>
          <w:szCs w:val="28"/>
        </w:rPr>
        <w:t xml:space="preserve"> обучение основам танцевальных движений с занятиями </w:t>
      </w:r>
      <w:r w:rsidR="00AD178B" w:rsidRPr="00971A32">
        <w:rPr>
          <w:rFonts w:ascii="Times New Roman" w:hAnsi="Times New Roman" w:cs="Times New Roman"/>
          <w:sz w:val="28"/>
          <w:szCs w:val="28"/>
        </w:rPr>
        <w:t>гимнастикой</w:t>
      </w:r>
      <w:r w:rsidR="00971A32">
        <w:rPr>
          <w:rFonts w:ascii="Times New Roman" w:hAnsi="Times New Roman" w:cs="Times New Roman"/>
          <w:sz w:val="28"/>
          <w:szCs w:val="28"/>
        </w:rPr>
        <w:t>, т</w:t>
      </w:r>
      <w:r w:rsidR="00971A32" w:rsidRPr="00971A32">
        <w:rPr>
          <w:rFonts w:ascii="Times New Roman" w:hAnsi="Times New Roman" w:cs="Times New Roman"/>
          <w:sz w:val="28"/>
          <w:szCs w:val="28"/>
        </w:rPr>
        <w:t>аким образом</w:t>
      </w:r>
      <w:r w:rsidR="00971A32">
        <w:rPr>
          <w:rFonts w:ascii="Times New Roman" w:hAnsi="Times New Roman" w:cs="Times New Roman"/>
          <w:sz w:val="28"/>
          <w:szCs w:val="28"/>
        </w:rPr>
        <w:t>,</w:t>
      </w:r>
      <w:r w:rsidR="00971A32" w:rsidRPr="00971A32">
        <w:rPr>
          <w:rFonts w:ascii="Times New Roman" w:hAnsi="Times New Roman" w:cs="Times New Roman"/>
          <w:sz w:val="28"/>
          <w:szCs w:val="28"/>
        </w:rPr>
        <w:t xml:space="preserve"> соединяя две отдельные области в некое единое целое. </w:t>
      </w:r>
      <w:r w:rsidR="00AD178B" w:rsidRPr="00971A32">
        <w:rPr>
          <w:rFonts w:ascii="Times New Roman" w:hAnsi="Times New Roman" w:cs="Times New Roman"/>
          <w:sz w:val="28"/>
          <w:szCs w:val="28"/>
        </w:rPr>
        <w:t>Такая</w:t>
      </w:r>
      <w:r w:rsidR="00AD178B" w:rsidRPr="0014672C">
        <w:rPr>
          <w:rFonts w:ascii="Times New Roman" w:hAnsi="Times New Roman"/>
          <w:sz w:val="28"/>
          <w:szCs w:val="28"/>
        </w:rPr>
        <w:t xml:space="preserve"> организация учебно-воспитательного процесса формирует чувство ритма, творческие способности и одновременно позволяет совершенствовать физическую подготовленность, форму и выносливость у детей.</w:t>
      </w:r>
    </w:p>
    <w:p w:rsidR="0079470F" w:rsidRPr="0014672C" w:rsidRDefault="00C148AF" w:rsidP="0014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2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4672C">
        <w:rPr>
          <w:rFonts w:ascii="Times New Roman" w:hAnsi="Times New Roman"/>
          <w:sz w:val="28"/>
          <w:szCs w:val="28"/>
        </w:rPr>
        <w:t>комплексный подход к организации занятий с детьми обеспечивает укрепление их психического и физического здоровья, положительную социализацию ребёнка</w:t>
      </w:r>
      <w:r w:rsidR="00BC1E38">
        <w:rPr>
          <w:rFonts w:ascii="Times New Roman" w:hAnsi="Times New Roman"/>
          <w:sz w:val="28"/>
          <w:szCs w:val="28"/>
        </w:rPr>
        <w:t>;</w:t>
      </w:r>
      <w:r w:rsidRPr="0014672C">
        <w:rPr>
          <w:rFonts w:ascii="Times New Roman" w:hAnsi="Times New Roman"/>
          <w:sz w:val="28"/>
          <w:szCs w:val="28"/>
        </w:rPr>
        <w:t xml:space="preserve"> способствуют развитию таких качеств личности, как трудолюбие, самоконтроль, выносливость, терпение, самостоятельность, ответственность </w:t>
      </w:r>
      <w:r w:rsidRPr="0014672C">
        <w:rPr>
          <w:rFonts w:ascii="Times New Roman" w:hAnsi="Times New Roman" w:cs="Times New Roman"/>
          <w:sz w:val="28"/>
          <w:szCs w:val="28"/>
        </w:rPr>
        <w:t>за результат своей деятельности.</w:t>
      </w:r>
    </w:p>
    <w:p w:rsidR="00C148AF" w:rsidRPr="0014672C" w:rsidRDefault="00C148AF" w:rsidP="00146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2C">
        <w:rPr>
          <w:rFonts w:ascii="Times New Roman" w:hAnsi="Times New Roman" w:cs="Times New Roman"/>
          <w:bCs/>
          <w:sz w:val="28"/>
          <w:szCs w:val="28"/>
        </w:rPr>
        <w:t xml:space="preserve">Данная программа по хореографии, в отличие от стандартных программ дополнительного образования по обучения основам хореографического искусства, является универсальной, потому что она содержит необходимый комплекс дисциплин, </w:t>
      </w:r>
      <w:r w:rsidR="008D4BAC" w:rsidRPr="0014672C">
        <w:rPr>
          <w:rFonts w:ascii="Times New Roman" w:hAnsi="Times New Roman" w:cs="Times New Roman"/>
          <w:bCs/>
          <w:sz w:val="28"/>
          <w:szCs w:val="28"/>
        </w:rPr>
        <w:t xml:space="preserve">позволяющих развивать </w:t>
      </w:r>
      <w:r w:rsidRPr="0014672C">
        <w:rPr>
          <w:rFonts w:ascii="Times New Roman" w:hAnsi="Times New Roman" w:cs="Times New Roman"/>
          <w:bCs/>
          <w:sz w:val="28"/>
          <w:szCs w:val="28"/>
        </w:rPr>
        <w:t>необходимых для начинающего танцора по мере его творческого роста.</w:t>
      </w:r>
    </w:p>
    <w:p w:rsidR="0014672C" w:rsidRPr="0014672C" w:rsidRDefault="0014672C" w:rsidP="0014672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4672C">
        <w:rPr>
          <w:rStyle w:val="c1"/>
          <w:rFonts w:ascii="Times New Roman" w:hAnsi="Times New Roman" w:cs="Times New Roman"/>
          <w:sz w:val="28"/>
          <w:szCs w:val="28"/>
        </w:rPr>
        <w:t>При этом она учитывает современный уровень развития различных танцевальных направлений, соблюдает принцип постепенности, последовательного усложнения требований, дифференцированного подхода к занятиям и умениям детей различных возрастов.</w:t>
      </w:r>
    </w:p>
    <w:p w:rsidR="0014672C" w:rsidRPr="0014672C" w:rsidRDefault="0014672C" w:rsidP="0014672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4672C">
        <w:rPr>
          <w:rStyle w:val="c1"/>
          <w:rFonts w:ascii="Times New Roman" w:hAnsi="Times New Roman" w:cs="Times New Roman"/>
          <w:sz w:val="28"/>
          <w:szCs w:val="28"/>
        </w:rPr>
        <w:t>Использование комплексной программы позволяет:</w:t>
      </w:r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05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</w:t>
      </w:r>
      <w:r w:rsidRPr="00EB6205">
        <w:rPr>
          <w:rFonts w:ascii="Times New Roman" w:hAnsi="Times New Roman"/>
          <w:sz w:val="28"/>
          <w:szCs w:val="28"/>
        </w:rPr>
        <w:t xml:space="preserve"> фигуру и осанку; устраня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недостатки физического развития тела; укрепля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здоровье;</w:t>
      </w:r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05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</w:t>
      </w:r>
      <w:r w:rsidRPr="00EB6205">
        <w:rPr>
          <w:rFonts w:ascii="Times New Roman" w:hAnsi="Times New Roman"/>
          <w:sz w:val="28"/>
          <w:szCs w:val="28"/>
        </w:rPr>
        <w:t xml:space="preserve"> выразительные движенческие навыки, умение легко, грациозно и координировано танцевать, а также ориентироваться в пространстве; </w:t>
      </w:r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05">
        <w:rPr>
          <w:rFonts w:ascii="Times New Roman" w:hAnsi="Times New Roman"/>
          <w:sz w:val="28"/>
          <w:szCs w:val="28"/>
        </w:rPr>
        <w:lastRenderedPageBreak/>
        <w:t>воспитыва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общую музыкальную культуру, развива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слух, темпо-ритм, знания простых музыкальных форм, стиля и характера произведения;</w:t>
      </w:r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205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</w:t>
      </w:r>
      <w:r w:rsidRPr="00EB6205">
        <w:rPr>
          <w:rFonts w:ascii="Times New Roman" w:hAnsi="Times New Roman"/>
          <w:sz w:val="28"/>
          <w:szCs w:val="28"/>
        </w:rPr>
        <w:t xml:space="preserve"> личностные качества: силу, выносливость, смелость, волю, ловкость, трудолюбие, упорство и целеустремлённость;</w:t>
      </w:r>
      <w:proofErr w:type="gramEnd"/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05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творческие способности детей (внимание, мышление, воображение, фантазию), 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EB6205">
        <w:rPr>
          <w:rFonts w:ascii="Times New Roman" w:hAnsi="Times New Roman"/>
          <w:sz w:val="28"/>
          <w:szCs w:val="28"/>
        </w:rPr>
        <w:t xml:space="preserve"> активному познанию окружающей действительности;</w:t>
      </w:r>
    </w:p>
    <w:p w:rsidR="0014672C" w:rsidRPr="00EB6205" w:rsidRDefault="0014672C" w:rsidP="001467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05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коммуникативные способности детей, развива</w:t>
      </w:r>
      <w:r>
        <w:rPr>
          <w:rFonts w:ascii="Times New Roman" w:hAnsi="Times New Roman"/>
          <w:sz w:val="28"/>
          <w:szCs w:val="28"/>
        </w:rPr>
        <w:t>ть</w:t>
      </w:r>
      <w:r w:rsidRPr="00EB6205">
        <w:rPr>
          <w:rFonts w:ascii="Times New Roman" w:hAnsi="Times New Roman"/>
          <w:sz w:val="28"/>
          <w:szCs w:val="28"/>
        </w:rPr>
        <w:t xml:space="preserve"> чувства «локтя партнёра», гру</w:t>
      </w:r>
      <w:r>
        <w:rPr>
          <w:rFonts w:ascii="Times New Roman" w:hAnsi="Times New Roman"/>
          <w:sz w:val="28"/>
          <w:szCs w:val="28"/>
        </w:rPr>
        <w:t>ппового, коллективного действия.</w:t>
      </w:r>
    </w:p>
    <w:p w:rsidR="0014672C" w:rsidRPr="0014672C" w:rsidRDefault="0014672C" w:rsidP="0045035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4672C">
        <w:rPr>
          <w:b/>
          <w:bCs/>
          <w:sz w:val="28"/>
          <w:szCs w:val="28"/>
        </w:rPr>
        <w:t>Показателями качества обучен</w:t>
      </w:r>
      <w:r w:rsidR="004502D2">
        <w:rPr>
          <w:b/>
          <w:bCs/>
          <w:sz w:val="28"/>
          <w:szCs w:val="28"/>
        </w:rPr>
        <w:t>ности</w:t>
      </w:r>
      <w:r w:rsidRPr="0014672C">
        <w:rPr>
          <w:b/>
          <w:bCs/>
          <w:sz w:val="28"/>
          <w:szCs w:val="28"/>
        </w:rPr>
        <w:t xml:space="preserve"> </w:t>
      </w:r>
      <w:r w:rsidR="00BC1E38">
        <w:rPr>
          <w:b/>
          <w:bCs/>
          <w:sz w:val="28"/>
          <w:szCs w:val="28"/>
        </w:rPr>
        <w:t>по программе</w:t>
      </w:r>
      <w:r w:rsidRPr="0014672C">
        <w:rPr>
          <w:b/>
          <w:bCs/>
          <w:sz w:val="28"/>
          <w:szCs w:val="28"/>
        </w:rPr>
        <w:t xml:space="preserve"> являются:</w:t>
      </w:r>
    </w:p>
    <w:p w:rsidR="0014672C" w:rsidRPr="0014672C" w:rsidRDefault="0014672C" w:rsidP="001467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672C">
        <w:rPr>
          <w:sz w:val="28"/>
          <w:szCs w:val="28"/>
        </w:rPr>
        <w:t xml:space="preserve">- уровень познавательной мотивации образовательной деятельности </w:t>
      </w:r>
      <w:proofErr w:type="gramStart"/>
      <w:r w:rsidRPr="0014672C">
        <w:rPr>
          <w:sz w:val="28"/>
          <w:szCs w:val="28"/>
        </w:rPr>
        <w:t>обучающихся</w:t>
      </w:r>
      <w:proofErr w:type="gramEnd"/>
      <w:r w:rsidRPr="0014672C">
        <w:rPr>
          <w:sz w:val="28"/>
          <w:szCs w:val="28"/>
        </w:rPr>
        <w:t xml:space="preserve"> (измеряется результатами промежуточной и итоговой аттестации);</w:t>
      </w:r>
    </w:p>
    <w:p w:rsidR="0014672C" w:rsidRPr="0014672C" w:rsidRDefault="0014672C" w:rsidP="001467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672C">
        <w:rPr>
          <w:sz w:val="28"/>
          <w:szCs w:val="28"/>
        </w:rPr>
        <w:t>- активность участия в конкурсах, фестивалях различного уровня;</w:t>
      </w:r>
    </w:p>
    <w:p w:rsidR="0014672C" w:rsidRPr="0014672C" w:rsidRDefault="0014672C" w:rsidP="001467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672C">
        <w:rPr>
          <w:sz w:val="28"/>
          <w:szCs w:val="28"/>
        </w:rPr>
        <w:t>- активность участия обучающихся в концертах, внешкольных мероприятиях учреждения;</w:t>
      </w:r>
    </w:p>
    <w:p w:rsidR="0014672C" w:rsidRPr="0014672C" w:rsidRDefault="0014672C" w:rsidP="001467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672C">
        <w:rPr>
          <w:sz w:val="28"/>
          <w:szCs w:val="28"/>
        </w:rPr>
        <w:t>- положительная динамика достижений обучающегося в соответствии с его способностями и познавательными интересами: положительная динамика показателей количества победителей и призёров в различных конкурсах, фестивалях в объединениях.</w:t>
      </w:r>
    </w:p>
    <w:p w:rsidR="00C148AF" w:rsidRPr="00450350" w:rsidRDefault="004157D3" w:rsidP="00450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50">
        <w:rPr>
          <w:rFonts w:ascii="Times New Roman" w:hAnsi="Times New Roman" w:cs="Times New Roman"/>
          <w:b/>
          <w:sz w:val="28"/>
          <w:szCs w:val="28"/>
        </w:rPr>
        <w:t>Достигнутые результаты з</w:t>
      </w:r>
      <w:r w:rsidR="00BC1E38" w:rsidRPr="00450350">
        <w:rPr>
          <w:rFonts w:ascii="Times New Roman" w:hAnsi="Times New Roman" w:cs="Times New Roman"/>
          <w:b/>
          <w:sz w:val="28"/>
          <w:szCs w:val="28"/>
        </w:rPr>
        <w:t xml:space="preserve">а время реализации комплексной </w:t>
      </w:r>
      <w:r w:rsidRPr="00450350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программы:</w:t>
      </w:r>
    </w:p>
    <w:p w:rsidR="00BC1E38" w:rsidRDefault="00532320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1AB">
        <w:rPr>
          <w:rFonts w:ascii="Times New Roman" w:hAnsi="Times New Roman" w:cs="Times New Roman"/>
          <w:sz w:val="28"/>
          <w:szCs w:val="28"/>
        </w:rPr>
        <w:t xml:space="preserve"> количество воспитанников имеющих высокий и средний уровни освоения комплексной общеразвивающей программы по итогам 2014-2015 учебного года составляет 86%, по итогам 2015-2016 года – 91%.</w:t>
      </w:r>
    </w:p>
    <w:p w:rsidR="009171AB" w:rsidRDefault="00532320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361A" w:rsidRPr="0072361A">
        <w:rPr>
          <w:rFonts w:ascii="Times New Roman" w:hAnsi="Times New Roman" w:cs="Times New Roman"/>
          <w:sz w:val="28"/>
          <w:szCs w:val="28"/>
        </w:rPr>
        <w:t xml:space="preserve"> </w:t>
      </w:r>
      <w:r w:rsidR="004157D3">
        <w:rPr>
          <w:rFonts w:ascii="Times New Roman" w:hAnsi="Times New Roman" w:cs="Times New Roman"/>
          <w:sz w:val="28"/>
          <w:szCs w:val="28"/>
        </w:rPr>
        <w:t>участие</w:t>
      </w:r>
      <w:r w:rsidR="00321394">
        <w:rPr>
          <w:rFonts w:ascii="Times New Roman" w:hAnsi="Times New Roman" w:cs="Times New Roman"/>
          <w:sz w:val="28"/>
          <w:szCs w:val="28"/>
        </w:rPr>
        <w:t xml:space="preserve"> в </w:t>
      </w:r>
      <w:r w:rsidR="0072361A">
        <w:rPr>
          <w:rFonts w:ascii="Times New Roman" w:hAnsi="Times New Roman" w:cs="Times New Roman"/>
          <w:sz w:val="28"/>
          <w:szCs w:val="28"/>
        </w:rPr>
        <w:t>конкурсах</w:t>
      </w:r>
      <w:r w:rsidR="00321394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9171AB">
        <w:rPr>
          <w:rFonts w:ascii="Times New Roman" w:hAnsi="Times New Roman" w:cs="Times New Roman"/>
          <w:sz w:val="28"/>
          <w:szCs w:val="28"/>
        </w:rPr>
        <w:t>:</w:t>
      </w:r>
    </w:p>
    <w:p w:rsidR="009171AB" w:rsidRDefault="009171AB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="0072361A">
        <w:rPr>
          <w:rFonts w:ascii="Times New Roman" w:hAnsi="Times New Roman" w:cs="Times New Roman"/>
          <w:sz w:val="28"/>
          <w:szCs w:val="28"/>
        </w:rPr>
        <w:t xml:space="preserve"> «Искорки Тамбовщины» (диплом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Воробьева Алена, номинация театр танца</w:t>
      </w:r>
      <w:r w:rsidR="0072361A">
        <w:rPr>
          <w:rFonts w:ascii="Times New Roman" w:hAnsi="Times New Roman" w:cs="Times New Roman"/>
          <w:sz w:val="28"/>
          <w:szCs w:val="28"/>
        </w:rPr>
        <w:t>),</w:t>
      </w:r>
    </w:p>
    <w:p w:rsidR="00321394" w:rsidRDefault="00321394" w:rsidP="0032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- Всероссийский фестиваль-конкурс «Танцующая осень» </w:t>
      </w:r>
    </w:p>
    <w:p w:rsidR="00321394" w:rsidRDefault="00321394" w:rsidP="0032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(2 место, средняя возрастная категория, 2 место, юниоры)</w:t>
      </w:r>
    </w:p>
    <w:p w:rsidR="009171AB" w:rsidRDefault="009171AB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72361A">
        <w:rPr>
          <w:rFonts w:ascii="Times New Roman" w:hAnsi="Times New Roman" w:cs="Times New Roman"/>
          <w:sz w:val="28"/>
          <w:szCs w:val="28"/>
        </w:rPr>
        <w:t xml:space="preserve">«Здравствуй мир» (участие), </w:t>
      </w:r>
    </w:p>
    <w:p w:rsidR="004157D3" w:rsidRDefault="009171AB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72361A">
        <w:rPr>
          <w:rFonts w:ascii="Times New Roman" w:hAnsi="Times New Roman" w:cs="Times New Roman"/>
          <w:sz w:val="28"/>
          <w:szCs w:val="28"/>
        </w:rPr>
        <w:t>«Танцующее детство» (диплом 3 степени</w:t>
      </w:r>
      <w:r>
        <w:rPr>
          <w:rFonts w:ascii="Times New Roman" w:hAnsi="Times New Roman" w:cs="Times New Roman"/>
          <w:sz w:val="28"/>
          <w:szCs w:val="28"/>
        </w:rPr>
        <w:t>, дети 8-10 лет</w:t>
      </w:r>
      <w:r w:rsidR="0072361A">
        <w:rPr>
          <w:rFonts w:ascii="Times New Roman" w:hAnsi="Times New Roman" w:cs="Times New Roman"/>
          <w:sz w:val="28"/>
          <w:szCs w:val="28"/>
        </w:rPr>
        <w:t>)</w:t>
      </w:r>
      <w:r w:rsidR="004157D3">
        <w:rPr>
          <w:rFonts w:ascii="Times New Roman" w:hAnsi="Times New Roman" w:cs="Times New Roman"/>
          <w:sz w:val="28"/>
          <w:szCs w:val="28"/>
        </w:rPr>
        <w:t>,</w:t>
      </w:r>
    </w:p>
    <w:p w:rsidR="00532320" w:rsidRDefault="00321394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72361A">
        <w:rPr>
          <w:rFonts w:ascii="Times New Roman" w:hAnsi="Times New Roman" w:cs="Times New Roman"/>
          <w:sz w:val="28"/>
          <w:szCs w:val="28"/>
        </w:rPr>
        <w:t>«Золотой витязь» (</w:t>
      </w:r>
      <w:r w:rsidR="005A06C6">
        <w:rPr>
          <w:rFonts w:ascii="Times New Roman" w:hAnsi="Times New Roman" w:cs="Times New Roman"/>
          <w:sz w:val="28"/>
          <w:szCs w:val="28"/>
        </w:rPr>
        <w:t xml:space="preserve">2 диплома </w:t>
      </w:r>
      <w:r w:rsidR="0072361A">
        <w:rPr>
          <w:rFonts w:ascii="Times New Roman" w:hAnsi="Times New Roman" w:cs="Times New Roman"/>
          <w:sz w:val="28"/>
          <w:szCs w:val="28"/>
        </w:rPr>
        <w:t>лауреа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361A">
        <w:rPr>
          <w:rFonts w:ascii="Times New Roman" w:hAnsi="Times New Roman" w:cs="Times New Roman"/>
          <w:sz w:val="28"/>
          <w:szCs w:val="28"/>
        </w:rPr>
        <w:t xml:space="preserve"> 3 степен</w:t>
      </w:r>
      <w:r w:rsidR="005A06C6">
        <w:rPr>
          <w:rFonts w:ascii="Times New Roman" w:hAnsi="Times New Roman" w:cs="Times New Roman"/>
          <w:sz w:val="28"/>
          <w:szCs w:val="28"/>
        </w:rPr>
        <w:t>и</w:t>
      </w:r>
      <w:r w:rsidR="0072361A">
        <w:rPr>
          <w:rFonts w:ascii="Times New Roman" w:hAnsi="Times New Roman" w:cs="Times New Roman"/>
          <w:sz w:val="28"/>
          <w:szCs w:val="28"/>
        </w:rPr>
        <w:t>)</w:t>
      </w:r>
    </w:p>
    <w:p w:rsidR="00532320" w:rsidRDefault="004157D3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</w:t>
      </w:r>
      <w:r w:rsidR="00321394">
        <w:rPr>
          <w:rFonts w:ascii="Times New Roman" w:hAnsi="Times New Roman" w:cs="Times New Roman"/>
          <w:sz w:val="28"/>
          <w:szCs w:val="28"/>
        </w:rPr>
        <w:t xml:space="preserve"> праздничных мероприятиях различных уровней: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21394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 xml:space="preserve">знаний, День учителя, День города,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321394">
        <w:rPr>
          <w:rFonts w:ascii="Times New Roman" w:hAnsi="Times New Roman" w:cs="Times New Roman"/>
          <w:sz w:val="28"/>
          <w:szCs w:val="28"/>
        </w:rPr>
        <w:t>ень детских организаций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321394">
        <w:rPr>
          <w:rFonts w:ascii="Times New Roman" w:hAnsi="Times New Roman" w:cs="Times New Roman"/>
          <w:sz w:val="28"/>
          <w:szCs w:val="28"/>
        </w:rPr>
        <w:t>естивали самодеятельного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; концерты посвященные празднованию - 8 марта, День матери, День пожилого человека, Новогодние мероприятия, тематические мероприятия на базе школ, </w:t>
      </w:r>
      <w:r w:rsidR="00F7607B">
        <w:rPr>
          <w:rFonts w:ascii="Times New Roman" w:hAnsi="Times New Roman" w:cs="Times New Roman"/>
          <w:sz w:val="28"/>
          <w:szCs w:val="28"/>
        </w:rPr>
        <w:t>Международный фестиваль «Кадетская симфония»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11" w:rsidRDefault="00FA4B1B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D6F11">
        <w:rPr>
          <w:rFonts w:ascii="Times New Roman" w:hAnsi="Times New Roman" w:cs="Times New Roman"/>
          <w:sz w:val="28"/>
          <w:szCs w:val="28"/>
        </w:rPr>
        <w:t xml:space="preserve"> ноябре 2015 года хореографический коллектив Танцкласс «Ритм» был занесен на городскую Доску Почета.</w:t>
      </w:r>
    </w:p>
    <w:p w:rsidR="009171AB" w:rsidRDefault="009171AB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Немаловажно, что уровень родителей удовлетворенных организацией образовательного процесса по итогам мониторинга за прошедшие два учебных года составляет более 95%.</w:t>
      </w:r>
    </w:p>
    <w:p w:rsidR="00971A32" w:rsidRDefault="00971A32" w:rsidP="00971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перечисленные результаты обучения воспитанников Танцкласса «Ритм», а также их достижения в области хореографического искусства </w:t>
      </w:r>
      <w:r w:rsidR="00B363CE">
        <w:rPr>
          <w:rFonts w:ascii="Times New Roman" w:hAnsi="Times New Roman" w:cs="Times New Roman"/>
          <w:sz w:val="28"/>
          <w:szCs w:val="28"/>
        </w:rPr>
        <w:t xml:space="preserve">на различных уровнях </w:t>
      </w:r>
      <w:r>
        <w:rPr>
          <w:rFonts w:ascii="Times New Roman" w:hAnsi="Times New Roman" w:cs="Times New Roman"/>
          <w:sz w:val="28"/>
          <w:szCs w:val="28"/>
        </w:rPr>
        <w:t>позволяют своевременно раскрывать творческий потенциал детей, дают возможность выявить их одаренность.</w:t>
      </w:r>
    </w:p>
    <w:p w:rsidR="00971A32" w:rsidRPr="00026B5F" w:rsidRDefault="00971A32" w:rsidP="00971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</w:t>
      </w:r>
      <w:r w:rsidR="00F41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комплексной работы в педагогической деятельности это один из действенных инструментов в </w:t>
      </w:r>
      <w:r w:rsidR="00F41ED0" w:rsidRPr="00026B5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с одаренными детьми.</w:t>
      </w:r>
      <w:r w:rsidR="00026B5F" w:rsidRPr="0002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</w:t>
      </w:r>
      <w:r w:rsidR="00026B5F" w:rsidRPr="00026B5F">
        <w:rPr>
          <w:rFonts w:ascii="Times New Roman" w:hAnsi="Times New Roman" w:cs="Times New Roman"/>
          <w:sz w:val="28"/>
          <w:szCs w:val="28"/>
        </w:rPr>
        <w:t>комплексное воздействие на различные стороны личности ребенка активизируют его личные усилия, направленные на формирование познавательной сферы, на развитие и саморазвитие, дают возможность творческого самовыражения.</w:t>
      </w:r>
    </w:p>
    <w:sectPr w:rsidR="00971A32" w:rsidRPr="0002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8EF"/>
    <w:multiLevelType w:val="multilevel"/>
    <w:tmpl w:val="7490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F"/>
    <w:rsid w:val="00026B5F"/>
    <w:rsid w:val="0014672C"/>
    <w:rsid w:val="00271D01"/>
    <w:rsid w:val="00321394"/>
    <w:rsid w:val="00330C45"/>
    <w:rsid w:val="00342A70"/>
    <w:rsid w:val="004157D3"/>
    <w:rsid w:val="004502D2"/>
    <w:rsid w:val="00450350"/>
    <w:rsid w:val="00532320"/>
    <w:rsid w:val="005A06C6"/>
    <w:rsid w:val="005C1C6A"/>
    <w:rsid w:val="00691CC3"/>
    <w:rsid w:val="0072361A"/>
    <w:rsid w:val="00726492"/>
    <w:rsid w:val="0079470F"/>
    <w:rsid w:val="008D4BAC"/>
    <w:rsid w:val="008F472B"/>
    <w:rsid w:val="009171AB"/>
    <w:rsid w:val="00971A32"/>
    <w:rsid w:val="00AD178B"/>
    <w:rsid w:val="00B363CE"/>
    <w:rsid w:val="00BC1E38"/>
    <w:rsid w:val="00C148AF"/>
    <w:rsid w:val="00C674AF"/>
    <w:rsid w:val="00ED6F11"/>
    <w:rsid w:val="00F41ED0"/>
    <w:rsid w:val="00F7607B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672C"/>
  </w:style>
  <w:style w:type="paragraph" w:styleId="a3">
    <w:name w:val="Normal (Web)"/>
    <w:basedOn w:val="a"/>
    <w:uiPriority w:val="99"/>
    <w:semiHidden/>
    <w:unhideWhenUsed/>
    <w:rsid w:val="001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4672C"/>
  </w:style>
  <w:style w:type="paragraph" w:styleId="a3">
    <w:name w:val="Normal (Web)"/>
    <w:basedOn w:val="a"/>
    <w:uiPriority w:val="99"/>
    <w:semiHidden/>
    <w:unhideWhenUsed/>
    <w:rsid w:val="001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2018-01-12T11:41:00Z</dcterms:created>
  <dcterms:modified xsi:type="dcterms:W3CDTF">2018-01-12T11:41:00Z</dcterms:modified>
</cp:coreProperties>
</file>