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бюджетная образовательная организация</w:t>
      </w: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образовательно-оздоровительный Центр «Кристалл»</w:t>
      </w: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59F" w:rsidRPr="0094659F" w:rsidRDefault="0094659F" w:rsidP="0094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 w:rsidRPr="0094659F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>«Музей раскрывает тайны»</w:t>
      </w:r>
    </w:p>
    <w:p w:rsidR="0094659F" w:rsidRPr="0094659F" w:rsidRDefault="0094659F" w:rsidP="0094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</w:pPr>
      <w:r w:rsidRPr="0094659F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 xml:space="preserve">Краеведческая </w:t>
      </w:r>
      <w:proofErr w:type="spellStart"/>
      <w:r w:rsidRPr="0094659F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>квест</w:t>
      </w:r>
      <w:proofErr w:type="spellEnd"/>
      <w:r w:rsidRPr="0094659F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 xml:space="preserve"> – игра</w:t>
      </w:r>
    </w:p>
    <w:p w:rsidR="0094659F" w:rsidRPr="0094659F" w:rsidRDefault="0094659F" w:rsidP="0094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w:drawing>
          <wp:inline distT="0" distB="0" distL="0" distR="0" wp14:anchorId="2563D1FE" wp14:editId="017BB8D8">
            <wp:extent cx="5200650" cy="3905250"/>
            <wp:effectExtent l="19050" t="19050" r="19050" b="19050"/>
            <wp:docPr id="1" name="Рисунок 1" descr="D:\user_data\Desktop\P114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_data\Desktop\P11408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59F" w:rsidRPr="0094659F" w:rsidRDefault="0094659F" w:rsidP="0094659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9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Платицина</w:t>
      </w:r>
      <w:proofErr w:type="spellEnd"/>
      <w:r w:rsidRPr="00946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Анатольевна</w:t>
      </w:r>
      <w:r w:rsidRPr="00946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дополнительного образования,</w:t>
      </w:r>
    </w:p>
    <w:p w:rsidR="0094659F" w:rsidRPr="0094659F" w:rsidRDefault="0094659F" w:rsidP="0094659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туристско-краеведческое направление, объединение «Спортивное ориентирование»</w:t>
      </w: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FE" w:rsidRDefault="002C4AFE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9F" w:rsidRPr="0094659F" w:rsidRDefault="0094659F" w:rsidP="009465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Уварово - 2017г.</w:t>
      </w:r>
    </w:p>
    <w:p w:rsidR="002C4AFE" w:rsidRPr="003132A5" w:rsidRDefault="002C4AFE" w:rsidP="002C4AFE">
      <w:pPr>
        <w:spacing w:after="0" w:line="240" w:lineRule="auto"/>
        <w:ind w:left="5103"/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</w:pPr>
      <w:bookmarkStart w:id="0" w:name="_GoBack"/>
      <w:bookmarkEnd w:id="0"/>
      <w:r w:rsidRPr="003132A5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lastRenderedPageBreak/>
        <w:t>Чтоб окунуться в прошлое не надо</w:t>
      </w:r>
    </w:p>
    <w:p w:rsidR="002C4AFE" w:rsidRPr="003132A5" w:rsidRDefault="002C4AFE" w:rsidP="002C4AFE">
      <w:pPr>
        <w:spacing w:after="0" w:line="240" w:lineRule="auto"/>
        <w:ind w:left="5103"/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</w:pPr>
      <w:r w:rsidRPr="003132A5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>Машину времени, поверь, изобретать.</w:t>
      </w:r>
    </w:p>
    <w:p w:rsidR="002C4AFE" w:rsidRPr="003132A5" w:rsidRDefault="002C4AFE" w:rsidP="002C4AFE">
      <w:pPr>
        <w:spacing w:after="0" w:line="240" w:lineRule="auto"/>
        <w:ind w:left="5103"/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</w:pPr>
      <w:r w:rsidRPr="003132A5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 xml:space="preserve">Переступи порог </w:t>
      </w:r>
      <w:proofErr w:type="gramStart"/>
      <w:r w:rsidRPr="003132A5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>в</w:t>
      </w:r>
      <w:proofErr w:type="gramEnd"/>
      <w:r w:rsidRPr="003132A5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 xml:space="preserve"> </w:t>
      </w:r>
      <w:proofErr w:type="gramStart"/>
      <w:r w:rsidRPr="003132A5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>музея</w:t>
      </w:r>
      <w:proofErr w:type="gramEnd"/>
      <w:r w:rsidRPr="003132A5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 xml:space="preserve"> залы,</w:t>
      </w:r>
    </w:p>
    <w:p w:rsidR="002C4AFE" w:rsidRPr="003132A5" w:rsidRDefault="002C4AFE" w:rsidP="002C4AFE">
      <w:pPr>
        <w:spacing w:after="0" w:line="240" w:lineRule="auto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3132A5">
        <w:rPr>
          <w:rFonts w:ascii="Times New Roman" w:hAnsi="Times New Roman" w:cs="Times New Roman"/>
          <w:b/>
          <w:i/>
          <w:color w:val="474747"/>
          <w:sz w:val="24"/>
          <w:szCs w:val="24"/>
          <w:shd w:val="clear" w:color="auto" w:fill="FFFFFF"/>
        </w:rPr>
        <w:t>И кажется — как будто время вспять.</w:t>
      </w:r>
    </w:p>
    <w:p w:rsidR="002C4AFE" w:rsidRPr="003132A5" w:rsidRDefault="002C4AFE" w:rsidP="002C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Музеи - это надежные хранители исторической памяти и наследия прошедших эпох. Музеи имеют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ольшое значение в нашей жизни.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 отразилась жизнь тех людей, которые жили давным-давно и не только.</w:t>
      </w:r>
    </w:p>
    <w:p w:rsidR="002C4AFE" w:rsidRPr="003132A5" w:rsidRDefault="002C4AFE" w:rsidP="002C4AFE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32A5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Краеведческий музей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32A5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— место, где встречаются настоящее и прошлое. Когда проходишь по его залам, то чувствуешь, как дух ушедших времен наполняет тебя.</w:t>
      </w:r>
    </w:p>
    <w:p w:rsidR="002C4AFE" w:rsidRPr="003132A5" w:rsidRDefault="002C4AFE" w:rsidP="002C4AFE">
      <w:pPr>
        <w:spacing w:after="0" w:line="240" w:lineRule="auto"/>
        <w:ind w:firstLine="709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132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Музей 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32A5">
        <w:rPr>
          <w:rStyle w:val="c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учреждение, занимающееся собиранием, изучением, хранением памятников естественной</w:t>
      </w:r>
      <w:r>
        <w:rPr>
          <w:rStyle w:val="c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3132A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истории</w:t>
        </w:r>
      </w:hyperlink>
      <w:r w:rsidRPr="003132A5">
        <w:rPr>
          <w:rStyle w:val="c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материальной и духовной культуры. Сначала это понятие обозначало коллекцию экспонатов по искусству и науке, затем с определенного промежутка времени, не будем вдаваться в подробности, так как это все равно никто не запомнит и не посчитает нужным запоминать, оно включает в себя здание, где находились эти памятники. Сейчас существует очень много музеев, такие как: </w:t>
      </w:r>
      <w:proofErr w:type="gramStart"/>
      <w:r w:rsidRPr="003132A5">
        <w:rPr>
          <w:rStyle w:val="c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краеведческий</w:t>
      </w:r>
      <w:proofErr w:type="gramEnd"/>
      <w:r w:rsidRPr="003132A5">
        <w:rPr>
          <w:rStyle w:val="c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исторический, литературный, музыкальный, естественнонаучный, театральный и так далее. С развитием компьютерной техники появились виртуальные музеи. Из этого небольшого объяснения мы можем сами выстроить ответ на вопрос: для чего они нужны.</w:t>
      </w:r>
    </w:p>
    <w:p w:rsidR="002C4AFE" w:rsidRPr="003132A5" w:rsidRDefault="002C4AFE" w:rsidP="002C4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тому музеям есть место в нашей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жизни, т.к. только наследие, сохраняемое музеями, формирует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человека, сохраняет традиции,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показывает 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знь нашего народа.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более в наше,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простое время, когда так необходимы подрастающему поколению вещественные доказательства, того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ути, который прошел наш народ,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гордость принадлежн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 к этому народу и счастье,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живешь здесь и сейчас - в этой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прекрасной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тране с таким великим прошлым,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менее прекрасным буд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ущим, и радости, что ты можешь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виться продолжателем традиций </w:t>
      </w:r>
      <w:r w:rsidRPr="00313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народа.</w:t>
      </w:r>
      <w:proofErr w:type="gramEnd"/>
    </w:p>
    <w:p w:rsidR="002C4AFE" w:rsidRPr="009642EE" w:rsidRDefault="002C4AFE" w:rsidP="002C4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культурно-образовательной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опулярных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удиторией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музейные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игры. </w:t>
      </w:r>
    </w:p>
    <w:p w:rsidR="002C4AFE" w:rsidRPr="009642EE" w:rsidRDefault="002C4AFE" w:rsidP="002C4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музейных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игр: от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игр-реконструкций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которые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востребованными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музейной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коммуникации. </w:t>
      </w:r>
      <w:proofErr w:type="spellStart"/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игр. Само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quest</w:t>
      </w:r>
      <w:proofErr w:type="spellEnd"/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«поиск, искомый</w:t>
      </w:r>
      <w:r w:rsidRPr="0031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предмет». </w:t>
      </w:r>
    </w:p>
    <w:p w:rsidR="002C4AFE" w:rsidRDefault="002C4AFE" w:rsidP="002C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AFE" w:rsidRDefault="002C4AFE" w:rsidP="002C4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A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уча</w:t>
      </w:r>
      <w:r w:rsidRPr="003132A5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132A5"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32A5">
        <w:rPr>
          <w:rFonts w:ascii="Times New Roman" w:hAnsi="Times New Roman" w:cs="Times New Roman"/>
          <w:sz w:val="24"/>
          <w:szCs w:val="24"/>
        </w:rPr>
        <w:t xml:space="preserve"> русского народного быта, существовавшими в старину, через организацию экскурсионно-игровой деятельности. </w:t>
      </w:r>
    </w:p>
    <w:p w:rsidR="002C4AFE" w:rsidRPr="003132A5" w:rsidRDefault="002C4AFE" w:rsidP="002C4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4AFE" w:rsidRPr="005075D0" w:rsidRDefault="002C4AFE" w:rsidP="002C4AF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повысить мотивацию</w:t>
      </w:r>
      <w:r w:rsidRPr="005075D0">
        <w:rPr>
          <w:rFonts w:ascii="Times New Roman" w:hAnsi="Times New Roman" w:cs="Times New Roman"/>
          <w:sz w:val="24"/>
          <w:szCs w:val="24"/>
          <w:lang w:eastAsia="ru-RU"/>
        </w:rPr>
        <w:t xml:space="preserve"> к познавательной деятельности;</w:t>
      </w:r>
    </w:p>
    <w:p w:rsidR="002C4AFE" w:rsidRPr="005075D0" w:rsidRDefault="002C4AFE" w:rsidP="002C4AF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повысить интерес</w:t>
      </w:r>
      <w:r w:rsidRPr="005075D0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к отечественной истории;</w:t>
      </w:r>
    </w:p>
    <w:p w:rsidR="002C4AFE" w:rsidRPr="005075D0" w:rsidRDefault="002C4AFE" w:rsidP="002C4AF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5D0">
        <w:rPr>
          <w:rFonts w:ascii="Times New Roman" w:hAnsi="Times New Roman" w:cs="Times New Roman"/>
          <w:sz w:val="24"/>
          <w:szCs w:val="24"/>
        </w:rPr>
        <w:t>спомнить предметы русского народного быта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5D0">
        <w:rPr>
          <w:rFonts w:ascii="Times New Roman" w:hAnsi="Times New Roman" w:cs="Times New Roman"/>
          <w:sz w:val="24"/>
          <w:szCs w:val="24"/>
        </w:rPr>
        <w:t xml:space="preserve"> существовавшие</w:t>
      </w:r>
      <w:r>
        <w:rPr>
          <w:rFonts w:ascii="Times New Roman" w:hAnsi="Times New Roman" w:cs="Times New Roman"/>
          <w:sz w:val="24"/>
          <w:szCs w:val="24"/>
        </w:rPr>
        <w:t xml:space="preserve"> в старину;</w:t>
      </w:r>
    </w:p>
    <w:p w:rsidR="002C4AFE" w:rsidRPr="005075D0" w:rsidRDefault="002C4AFE" w:rsidP="002C4AF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</w:t>
      </w:r>
      <w:r w:rsidRPr="00964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 творческие и познавательные</w:t>
      </w:r>
      <w:r w:rsidRPr="009642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способност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через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квест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-игру;</w:t>
      </w:r>
    </w:p>
    <w:p w:rsidR="002C4AFE" w:rsidRPr="005075D0" w:rsidRDefault="002C4AFE" w:rsidP="002C4AF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075D0">
        <w:rPr>
          <w:rFonts w:ascii="Times New Roman" w:hAnsi="Times New Roman" w:cs="Times New Roman"/>
          <w:sz w:val="24"/>
          <w:szCs w:val="24"/>
        </w:rPr>
        <w:t>азвивать потребность в самореализации и коммуникативные качества ребе</w:t>
      </w:r>
      <w:r>
        <w:rPr>
          <w:rFonts w:ascii="Times New Roman" w:hAnsi="Times New Roman" w:cs="Times New Roman"/>
          <w:sz w:val="24"/>
          <w:szCs w:val="24"/>
        </w:rPr>
        <w:t>нка через игровую деятельность;</w:t>
      </w:r>
    </w:p>
    <w:p w:rsidR="002C4AFE" w:rsidRDefault="002C4AFE" w:rsidP="002C4AFE">
      <w:pPr>
        <w:pStyle w:val="ac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Pr="005075D0">
        <w:rPr>
          <w:rFonts w:ascii="Times New Roman" w:hAnsi="Times New Roman" w:cs="Times New Roman"/>
          <w:sz w:val="24"/>
          <w:szCs w:val="24"/>
        </w:rPr>
        <w:t>азвивать память, логическое мышление, воображение</w:t>
      </w:r>
      <w:r>
        <w:t>;</w:t>
      </w:r>
    </w:p>
    <w:p w:rsidR="002C4AFE" w:rsidRPr="00603CEC" w:rsidRDefault="002C4AFE" w:rsidP="002C4AFE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поиска необходимой информации.</w:t>
      </w:r>
    </w:p>
    <w:p w:rsidR="002C4AFE" w:rsidRDefault="002C4AFE" w:rsidP="002C4AFE">
      <w:pPr>
        <w:pStyle w:val="ac"/>
        <w:ind w:left="720"/>
        <w:jc w:val="both"/>
      </w:pPr>
    </w:p>
    <w:p w:rsidR="002C4AFE" w:rsidRPr="00603CEC" w:rsidRDefault="002C4AFE" w:rsidP="002C4AF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3CEC">
        <w:rPr>
          <w:b/>
          <w:bCs/>
          <w:color w:val="000000"/>
        </w:rPr>
        <w:t>Место проведения игры:</w:t>
      </w:r>
      <w:r>
        <w:rPr>
          <w:color w:val="000000"/>
        </w:rPr>
        <w:t xml:space="preserve"> краеведческий уголок</w:t>
      </w:r>
    </w:p>
    <w:p w:rsidR="002C4AFE" w:rsidRPr="00603CEC" w:rsidRDefault="002C4AFE" w:rsidP="002C4AF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3CEC">
        <w:rPr>
          <w:b/>
          <w:bCs/>
          <w:color w:val="000000"/>
        </w:rPr>
        <w:t>Форма занятия:</w:t>
      </w:r>
      <w:r>
        <w:rPr>
          <w:color w:val="000000"/>
        </w:rPr>
        <w:t xml:space="preserve"> </w:t>
      </w:r>
      <w:r w:rsidRPr="00603CEC">
        <w:rPr>
          <w:color w:val="000000"/>
        </w:rPr>
        <w:t xml:space="preserve">музейно-педагогические занятие в форме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>-</w:t>
      </w:r>
      <w:r w:rsidRPr="00603CEC">
        <w:rPr>
          <w:color w:val="000000"/>
        </w:rPr>
        <w:t>игры</w:t>
      </w:r>
    </w:p>
    <w:p w:rsidR="002C4AFE" w:rsidRPr="00603CEC" w:rsidRDefault="002C4AFE" w:rsidP="002C4A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42EE">
        <w:rPr>
          <w:rFonts w:ascii="yandex-sans" w:hAnsi="yandex-sans"/>
          <w:b/>
          <w:color w:val="000000"/>
          <w:sz w:val="23"/>
          <w:szCs w:val="23"/>
        </w:rPr>
        <w:t>Продолжительность занятия</w:t>
      </w:r>
      <w:r>
        <w:rPr>
          <w:rFonts w:ascii="yandex-sans" w:hAnsi="yandex-sans"/>
          <w:color w:val="000000"/>
          <w:sz w:val="23"/>
          <w:szCs w:val="23"/>
        </w:rPr>
        <w:t>: 45 минут</w:t>
      </w:r>
    </w:p>
    <w:p w:rsidR="002C4AFE" w:rsidRPr="00603CEC" w:rsidRDefault="002C4AFE" w:rsidP="002C4AF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3CEC">
        <w:rPr>
          <w:b/>
          <w:color w:val="000000"/>
        </w:rPr>
        <w:t>Участники</w:t>
      </w:r>
      <w:r w:rsidRPr="00603CEC">
        <w:rPr>
          <w:color w:val="000000"/>
        </w:rPr>
        <w:t>: 5-6 классы.</w:t>
      </w:r>
    </w:p>
    <w:p w:rsidR="002C4AFE" w:rsidRDefault="002C4AFE" w:rsidP="002C4AF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3CEC">
        <w:rPr>
          <w:b/>
          <w:bCs/>
          <w:color w:val="000000"/>
        </w:rPr>
        <w:t>Условия игры:</w:t>
      </w:r>
    </w:p>
    <w:p w:rsidR="002C4AFE" w:rsidRPr="002808F0" w:rsidRDefault="002C4AFE" w:rsidP="002C4AF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3CEC">
        <w:rPr>
          <w:color w:val="000000"/>
        </w:rPr>
        <w:t xml:space="preserve">Участникам </w:t>
      </w:r>
      <w:r>
        <w:rPr>
          <w:color w:val="000000"/>
        </w:rPr>
        <w:t xml:space="preserve">выдаются маршрутные листы для </w:t>
      </w:r>
      <w:r w:rsidRPr="00603CEC">
        <w:rPr>
          <w:color w:val="000000"/>
        </w:rPr>
        <w:t>самостоятельно</w:t>
      </w:r>
      <w:r>
        <w:rPr>
          <w:color w:val="000000"/>
        </w:rPr>
        <w:t xml:space="preserve">го выполнения заданий </w:t>
      </w:r>
      <w:proofErr w:type="spellStart"/>
      <w:r>
        <w:rPr>
          <w:color w:val="000000"/>
        </w:rPr>
        <w:t>квест</w:t>
      </w:r>
      <w:proofErr w:type="spellEnd"/>
      <w:r>
        <w:rPr>
          <w:color w:val="000000"/>
        </w:rPr>
        <w:t>-игры.</w:t>
      </w:r>
    </w:p>
    <w:p w:rsidR="00B90E88" w:rsidRPr="00B90E88" w:rsidRDefault="00B90E88" w:rsidP="00B90E8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90E88">
        <w:rPr>
          <w:b/>
          <w:bCs/>
          <w:color w:val="000000"/>
          <w:sz w:val="28"/>
          <w:szCs w:val="28"/>
        </w:rPr>
        <w:lastRenderedPageBreak/>
        <w:t>Маршрутный лис</w:t>
      </w:r>
      <w:r w:rsidRPr="00B90E88">
        <w:rPr>
          <w:b/>
          <w:bCs/>
          <w:color w:val="000000"/>
          <w:sz w:val="28"/>
          <w:szCs w:val="28"/>
        </w:rPr>
        <w:t>т</w:t>
      </w:r>
    </w:p>
    <w:p w:rsidR="008709B6" w:rsidRDefault="008709B6" w:rsidP="00B01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B38FC" w:rsidRPr="00B01319" w:rsidRDefault="004B38FC" w:rsidP="00B01319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0131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Процесс измельчения (дробления) твердых тел был известен много тысячелетий назад, задолго до того, как нашим предкам приходилось дробить зерно. Орудиями дробления камней были различного рода ударники и плиты.</w:t>
      </w:r>
    </w:p>
    <w:p w:rsidR="004B38FC" w:rsidRDefault="004B38FC" w:rsidP="004B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Для измельчания зерен дикорастущих злаков, разных плодов и кореньев первобытные люди применяли наряду с орудиями ударного действия каменные терки. Между поверхностями двух камней — нижнего неподвижного и верхнего, совершавшего </w:t>
      </w:r>
      <w:proofErr w:type="spellStart"/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возвратнопоступательное</w:t>
      </w:r>
      <w:proofErr w:type="spellEnd"/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движение, — зерно измельчалось в результате сжатия и сдвига. Появление орудий, работа которых основывалась на этих принципах, относят к неолитическому периоду, когда человек научился шлифовать камень. На территории Руси зернотерки применялись еще за десять тысяч лет до нашей эры.</w:t>
      </w:r>
    </w:p>
    <w:p w:rsidR="004B38FC" w:rsidRDefault="004B38FC" w:rsidP="004B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Следующим этапом развития процесса измельчения зерна в муку явилось комбинирова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нное воздействие на зерно орудием</w:t>
      </w:r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ударного и истирающего действия.</w:t>
      </w:r>
    </w:p>
    <w:p w:rsidR="004B38FC" w:rsidRPr="004B38FC" w:rsidRDefault="004B38FC" w:rsidP="004B3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Как установлено исследованиями, племена </w:t>
      </w:r>
      <w:proofErr w:type="spellStart"/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позднетрипольской</w:t>
      </w:r>
      <w:proofErr w:type="spellEnd"/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культуры и племена так называемой «катакомбной культу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ры», применявшие и терки, </w:t>
      </w:r>
      <w:r w:rsidRPr="004B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эти два предмета</w:t>
      </w:r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уже не довольствовались примитивным грубым дроблением зерна; есть основание предполагать появление в тот период повышенных требований к качеству получавшейся муки.</w:t>
      </w:r>
      <w:proofErr w:type="gramEnd"/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По-видимому, </w:t>
      </w:r>
      <w:r w:rsidRPr="004B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два предмета</w:t>
      </w:r>
      <w:r w:rsidRPr="004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служили </w:t>
      </w:r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основном для шелушения зерна и первичного измельчения, а терки для вторичного («тонкого») измельчения </w:t>
      </w:r>
      <w:proofErr w:type="spellStart"/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шелушеного</w:t>
      </w:r>
      <w:proofErr w:type="spellEnd"/>
      <w:r w:rsidRPr="004B38F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или дробленого зерна. Такой «повторительный» помол был неизбежно связан с просеиванием муки. Для этого применялись сита из различных, материалов.</w:t>
      </w:r>
    </w:p>
    <w:p w:rsidR="004B38FC" w:rsidRPr="004B38FC" w:rsidRDefault="004B38FC" w:rsidP="00914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4B38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На</w:t>
      </w:r>
      <w:r w:rsidR="00F72FF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пиш</w:t>
      </w:r>
      <w:r w:rsidRPr="004B38F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ите эти два предмета</w:t>
      </w:r>
      <w:r w:rsidR="00F72FF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и найдите их в музее</w:t>
      </w:r>
    </w:p>
    <w:p w:rsidR="004B38FC" w:rsidRPr="00BE085B" w:rsidRDefault="004B38FC" w:rsidP="00B013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744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1319" w:rsidRPr="00B01319" w:rsidTr="00F72FFA">
        <w:tc>
          <w:tcPr>
            <w:tcW w:w="534" w:type="dxa"/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319" w:rsidRPr="00B01319" w:rsidRDefault="00B01319" w:rsidP="00B0131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B01319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B01319" w:rsidRPr="00B01319" w:rsidRDefault="00B01319" w:rsidP="0073440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73440F" w:rsidRPr="00BE085B" w:rsidRDefault="0073440F" w:rsidP="00734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B38FC" w:rsidRPr="00B01319" w:rsidRDefault="004B38FC" w:rsidP="00B01319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глубокой древности плетеная обувь была широко распространена на Руси. Плели эту обувь из коры многих лиственных деревьев: липы, березы, вяза, дуба, ракиты и т.д. В зависимости от материала плетеная обувь называлась по-разному: </w:t>
      </w:r>
      <w:proofErr w:type="spellStart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берестяники</w:t>
      </w:r>
      <w:proofErr w:type="spellEnd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вязовики</w:t>
      </w:r>
      <w:proofErr w:type="spellEnd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дубовики, ракитники. </w:t>
      </w:r>
      <w:proofErr w:type="gramStart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Самыми прочными и мягкими в этом ряду считалась плетеная обувь, изготовленные из липового лыка, а самыми плохими — ивовые </w:t>
      </w:r>
      <w:proofErr w:type="spellStart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коверзни</w:t>
      </w:r>
      <w:proofErr w:type="spellEnd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мочалыжники</w:t>
      </w:r>
      <w:proofErr w:type="spellEnd"/>
      <w:r w:rsidRPr="00B013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делали из мочала.</w:t>
      </w:r>
      <w:proofErr w:type="gramEnd"/>
    </w:p>
    <w:p w:rsidR="004B38FC" w:rsidRPr="0073440F" w:rsidRDefault="004B38FC" w:rsidP="00734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Нередко плетеная обувь</w:t>
      </w:r>
      <w:r w:rsidR="0073440F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называла</w:t>
      </w:r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сь по числу лыковых полос, использованных в плетении: пятерик, шестерик, семерик. В семь лык </w:t>
      </w:r>
      <w:r w:rsidR="0073440F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 плели зимнюю обувь</w:t>
      </w:r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прочности, тепла и красоты проплетали вторично, для чего применяли пеньковые веревки. С этой же целью иногда пришивали кожаную подметку.</w:t>
      </w:r>
    </w:p>
    <w:p w:rsidR="004B38FC" w:rsidRPr="0073440F" w:rsidRDefault="004B38FC" w:rsidP="00734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</w:t>
      </w:r>
      <w:r w:rsidR="0073440F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раздничного выхода предназначалась писаная вязовая плетеная обувь </w:t>
      </w:r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тонкого лыка с черной шерстяной тесьмой, которая закреплялась на </w:t>
      </w:r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ногах. Для осенне-весенних хозяйственных работ во дворе более удобными считали простые высокие плетеные ступни без всякой тесьмы.</w:t>
      </w:r>
    </w:p>
    <w:p w:rsidR="004B38FC" w:rsidRPr="0073440F" w:rsidRDefault="004B38FC" w:rsidP="0073440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плели не только из древесной коры, в дело шли и тонкие корни, а потому</w:t>
      </w:r>
      <w:r w:rsidR="0073440F" w:rsidRPr="0073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сплетенные из них обувь</w:t>
      </w:r>
      <w:r w:rsidRPr="0073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звались коренниками.</w:t>
      </w:r>
    </w:p>
    <w:p w:rsidR="004B38FC" w:rsidRPr="0073440F" w:rsidRDefault="0073440F" w:rsidP="00734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Модели плетеной обуви</w:t>
      </w:r>
      <w:r w:rsidR="004B38FC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изготавливаемые из полосок ткани</w:t>
      </w:r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называли </w:t>
      </w:r>
      <w:proofErr w:type="spellStart"/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плетешками</w:t>
      </w:r>
      <w:proofErr w:type="spellEnd"/>
      <w:r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Ещё плетеную обувь</w:t>
      </w:r>
      <w:r w:rsidR="004B38FC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делали из пеньковой веревки — </w:t>
      </w:r>
      <w:proofErr w:type="spellStart"/>
      <w:r w:rsidR="004B38FC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крутцы</w:t>
      </w:r>
      <w:proofErr w:type="spellEnd"/>
      <w:r w:rsidR="004B38FC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 даже из конского волоса — </w:t>
      </w:r>
      <w:proofErr w:type="spellStart"/>
      <w:r w:rsidR="004B38FC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волосянника</w:t>
      </w:r>
      <w:proofErr w:type="spellEnd"/>
      <w:r w:rsidR="004B38FC" w:rsidRPr="00734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Такую обувь чаще носили дома или ходили в ней в жаркую погоду.</w:t>
      </w:r>
    </w:p>
    <w:p w:rsidR="00B01319" w:rsidRPr="0073440F" w:rsidRDefault="0073440F" w:rsidP="0073440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Эту обувь из лыка </w:t>
      </w:r>
      <w:r w:rsidR="004B38FC" w:rsidRPr="0073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протяжении многих веков носило славянское население Восточной Европы. В России </w:t>
      </w:r>
      <w:r w:rsidRPr="0073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эту обувь</w:t>
      </w:r>
      <w:r w:rsidR="004B38FC" w:rsidRPr="0073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обувались только деревенские жители, то есть крестьяне. Ну а крестьяне составляли подавляющее население Руси. 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386"/>
      </w:tblGrid>
      <w:tr w:rsidR="00F72FFA" w:rsidRPr="00B01319" w:rsidTr="00F72FFA">
        <w:tc>
          <w:tcPr>
            <w:tcW w:w="534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7344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крестьянин были почти синонимами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</w:tbl>
    <w:p w:rsidR="00B01319" w:rsidRDefault="004B38FC" w:rsidP="00B01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4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откуда пошла поговорка 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F72FFA" w:rsidRPr="00B01319" w:rsidTr="00F72FF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 w:rsidRPr="007344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A" w:rsidRPr="00B01319" w:rsidRDefault="00F72FFA" w:rsidP="0093725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2FFA" w:rsidRPr="00B01319" w:rsidRDefault="00F72FFA" w:rsidP="00F72FFA">
            <w:pPr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344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Россия».</w:t>
            </w:r>
          </w:p>
        </w:tc>
      </w:tr>
    </w:tbl>
    <w:p w:rsidR="006F0C65" w:rsidRDefault="0073440F" w:rsidP="009149B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440F">
        <w:rPr>
          <w:rFonts w:ascii="Times New Roman" w:hAnsi="Times New Roman" w:cs="Times New Roman"/>
          <w:b/>
          <w:sz w:val="28"/>
          <w:szCs w:val="28"/>
        </w:rPr>
        <w:t>Вставьте пропущенные слова</w:t>
      </w:r>
      <w:r w:rsidR="00F72FFA">
        <w:rPr>
          <w:rFonts w:ascii="Times New Roman" w:hAnsi="Times New Roman" w:cs="Times New Roman"/>
          <w:b/>
          <w:sz w:val="28"/>
          <w:szCs w:val="28"/>
        </w:rPr>
        <w:t xml:space="preserve"> и найдите эту обувь в музее</w:t>
      </w:r>
    </w:p>
    <w:p w:rsidR="006F0C65" w:rsidRPr="00F72FFA" w:rsidRDefault="006F0C65" w:rsidP="00F72FFA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сейчас полузабытые старые книги, можно наткнуться на эпизоды, где персонаж покупает этот предмет, а ему отвечают: «</w:t>
      </w:r>
      <w:proofErr w:type="spellStart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Восьмилинейных</w:t>
      </w:r>
      <w:proofErr w:type="spellEnd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нет, есть только </w:t>
      </w:r>
      <w:proofErr w:type="spellStart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пятилинейные</w:t>
      </w:r>
      <w:proofErr w:type="spellEnd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Встречаются упоминания об «</w:t>
      </w:r>
      <w:proofErr w:type="spellStart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одиннадцатилинейных</w:t>
      </w:r>
      <w:proofErr w:type="spellEnd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пятнадцатилинейных</w:t>
      </w:r>
      <w:proofErr w:type="spellEnd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двадцатилинейных</w:t>
      </w:r>
      <w:proofErr w:type="spellEnd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тридцатилинейных</w:t>
      </w:r>
      <w:proofErr w:type="spellEnd"/>
      <w:r w:rsidRPr="00F7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Что же это за нумерация такая, откуда она взялась и что означает?</w:t>
      </w:r>
    </w:p>
    <w:p w:rsidR="006F0C65" w:rsidRPr="006F0C65" w:rsidRDefault="006F0C65" w:rsidP="006F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давних описаниях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предмета</w:t>
      </w:r>
      <w:r w:rsidRPr="006F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найти трудно - тогда она была настолько естественной, что не считалось нужным ее объяснять. А означала она ширину фитиля, измерявшуюся в линиях (одна двенадцатая дюйма). Обыкновенно ее проставляли цифрами в верхней части лампового стекла и на горелках. В конце XIX века ширина фитиля была одной из главных характеристик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предмета</w:t>
      </w:r>
      <w:r w:rsidRPr="006F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другим важным техническим данным относились толщина фитиля, сила света в особых единицах (свечах) и часовой расход керосина.</w:t>
      </w:r>
    </w:p>
    <w:p w:rsidR="006F0C65" w:rsidRDefault="006F0C65" w:rsidP="006F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предмет </w:t>
      </w:r>
      <w:r w:rsidRPr="006F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придумал польский изобретатель Игнатий </w:t>
      </w:r>
      <w:proofErr w:type="spellStart"/>
      <w:r w:rsidRPr="006F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Лукасевич</w:t>
      </w:r>
      <w:proofErr w:type="spellEnd"/>
      <w:r w:rsidRPr="006F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произошло это в 1853 году. Она представляла собой металлический цилиндр, состоявший из двух частей. В нижней части помещался резервуар для керосина, а в верхней - ламповое стекло, прикрывавшее горящий фитиль. Первые образцы, предназначенные для демонстрации перед публикой, имели чрезвычайно громоздкую, прямо-таки бронированную конструкцию. Это было вызвано тем, что люди очень опасались пожара и даже чуть ли не взрыва. Но когда стало ясно, что новое топливо при соответствующем обращении ничем таким не угрожает и вполне безопасно в быту,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возникать облегченные схемы.</w:t>
      </w:r>
    </w:p>
    <w:p w:rsidR="006F0C65" w:rsidRDefault="006F0C65" w:rsidP="006F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F7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пиш</w:t>
      </w:r>
      <w:r w:rsidRPr="00914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 этот предмет</w:t>
      </w:r>
      <w:r w:rsidR="00F7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найдите его в музее</w:t>
      </w:r>
    </w:p>
    <w:p w:rsidR="00F72FFA" w:rsidRPr="00BB095B" w:rsidRDefault="00F72FFA" w:rsidP="006F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72FFA" w:rsidRPr="00B01319" w:rsidTr="00F72FFA">
        <w:tc>
          <w:tcPr>
            <w:tcW w:w="509" w:type="dxa"/>
            <w:tcBorders>
              <w:lef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A" w:rsidRPr="00B01319" w:rsidRDefault="00F72FFA" w:rsidP="0093725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6F0C65" w:rsidRDefault="006F0C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6275F" w:rsidRPr="00F72FFA" w:rsidRDefault="00D6275F" w:rsidP="00F72FF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2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Старинный русский головной убор замужних женщин. Был широко распространён в центральной и южной</w:t>
      </w:r>
      <w:r w:rsidR="002B4D22" w:rsidRPr="00F72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2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России, а также у некоторых групп</w:t>
      </w:r>
      <w:r w:rsidR="002B4D22" w:rsidRPr="00F72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2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марийцев и мордвы</w:t>
      </w:r>
      <w:r w:rsidR="002B4D22" w:rsidRPr="00F72F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0C65" w:rsidRPr="002B4D22" w:rsidRDefault="002B4D22" w:rsidP="002B4D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убор</w:t>
      </w:r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собой вытканное длинное </w:t>
      </w:r>
      <w:proofErr w:type="gramStart"/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полотно</w:t>
      </w:r>
      <w:proofErr w:type="gramEnd"/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крепится на кичке и спускается ниже на спину и плечи. В разложенном виде он напоминает птицу. </w:t>
      </w:r>
      <w:proofErr w:type="spellStart"/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Позатылень</w:t>
      </w:r>
      <w:proofErr w:type="spellEnd"/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ткань на твёрдой основе, уложенная сзади, чтобы прикрывать волосы на затылке. Налобник — расшитая полоска, которая закрывала лоб, кончики ушей и виски. Поверх сороки часто завязывался платок.</w:t>
      </w:r>
    </w:p>
    <w:p w:rsidR="006F0C65" w:rsidRPr="002B4D22" w:rsidRDefault="007B0D28" w:rsidP="002B4D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убор</w:t>
      </w:r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женщина носила около двух лет после замужества. После же того, как она рожала дитя, и её статус </w:t>
      </w:r>
      <w:proofErr w:type="gramStart"/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молодайки</w:t>
      </w:r>
      <w:proofErr w:type="gramEnd"/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менялся, ей полагался и другой костюм, и другой головной убор: чепец, повойник. Как правило, большинство известных видов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этих головных уборов </w:t>
      </w:r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мягкие, поэтому под них дополнительно надевался головной убор жесткой конструкции, позволяющий держать форму очелья. </w:t>
      </w:r>
      <w:r w:rsidR="000A5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головные уборы </w:t>
      </w:r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разных губерний отличались друг от друга. Наиболее известными являются </w:t>
      </w:r>
      <w:proofErr w:type="spellStart"/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0A5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ргопольская</w:t>
      </w:r>
      <w:proofErr w:type="spellEnd"/>
      <w:r w:rsidR="000A5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="000A5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воронежская</w:t>
      </w:r>
      <w:proofErr w:type="gramEnd"/>
      <w:r w:rsidR="006F0C65" w:rsidRPr="002B4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0C65" w:rsidRDefault="00F72FFA" w:rsidP="006F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Напиш</w:t>
      </w:r>
      <w:r w:rsidR="000A5376" w:rsidRPr="000A5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 этот женский головной убор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найдите его в музее</w:t>
      </w:r>
    </w:p>
    <w:p w:rsidR="00886EB3" w:rsidRPr="00BB095B" w:rsidRDefault="00886EB3" w:rsidP="006F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9"/>
        <w:tblW w:w="3369" w:type="dxa"/>
        <w:tblInd w:w="1101" w:type="dxa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F72FFA" w:rsidRPr="00B01319" w:rsidTr="00F72FFA">
        <w:tc>
          <w:tcPr>
            <w:tcW w:w="534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2FFA" w:rsidRPr="00B01319" w:rsidRDefault="00F72FFA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F72FFA" w:rsidRPr="00BB095B" w:rsidRDefault="00F72FFA" w:rsidP="008031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80311C" w:rsidRPr="00F72FFA" w:rsidRDefault="000A5376" w:rsidP="00F72FFA">
      <w:pPr>
        <w:pStyle w:val="a8"/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2FF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 многовековой истории этого предмета заключен колоссальный пласт народной культуры и верований.</w:t>
      </w:r>
      <w:r w:rsidR="0080311C" w:rsidRPr="00F72F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Этот предмет изготавливался с молитвами и любовью. А затем передавался от поколения к поколению.</w:t>
      </w:r>
    </w:p>
    <w:p w:rsidR="000A5376" w:rsidRPr="000A5376" w:rsidRDefault="000A5376" w:rsidP="008031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предмет, изготовленный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</w:t>
      </w:r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прочного дерева, мог прослужить 200 лет. Если позволяли средства, то он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заказывалс</w:t>
      </w:r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хор</w:t>
      </w:r>
      <w:r w:rsidR="0080311C"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ошему мастеру с добрым сердцем и 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творил </w:t>
      </w:r>
      <w:r w:rsidR="0080311C"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0311C"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80311C"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умением и благословясь.</w:t>
      </w:r>
    </w:p>
    <w:p w:rsidR="000A5376" w:rsidRPr="0080311C" w:rsidRDefault="0080311C" w:rsidP="008031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Люди </w:t>
      </w:r>
      <w:proofErr w:type="gramStart"/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победнее</w:t>
      </w:r>
      <w:proofErr w:type="gramEnd"/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мастерили его</w:t>
      </w:r>
      <w:r w:rsidR="000A5376"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сами.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дно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стелилась солома, покрывалась ветошью или старой одеждой.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A5376"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семья хотела, чтобы детей было много, то муж уходил в лес и отыскивал там дерево</w:t>
      </w:r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которое достойно стать</w:t>
      </w:r>
      <w:r w:rsidR="000A5376"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продолжателей его рода.</w:t>
      </w:r>
    </w:p>
    <w:p w:rsidR="0080311C" w:rsidRDefault="0080311C" w:rsidP="008031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537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Выбирался материал для будущей зыбки ответственно</w:t>
      </w:r>
      <w:r w:rsidRPr="000A53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не должна была быть осина. Считалось, что это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дерево привлекает нечистую силу.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Применяли камыш, лубок.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Новгороде найдены лубяные эти предметы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XI века, что говорит о долговечности этого материала. Еще использовали сосновую дранку и кору липы.</w:t>
      </w:r>
    </w:p>
    <w:p w:rsidR="0080311C" w:rsidRPr="000A5376" w:rsidRDefault="0080311C" w:rsidP="008031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537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Матери готовили полог</w:t>
      </w:r>
      <w:r w:rsidRPr="0080311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 этот предмет</w:t>
      </w:r>
      <w:r w:rsidRPr="000A537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, что также было очень важным моментом:</w:t>
      </w:r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полог защищал не только от комаров, мух и света, но и от злых сил. Ткань подбиралась красивая или вышивалась вручную и обшивалась кружевами. В бедной семье пологом мог стать старый бабушкин сарафан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A5376" w:rsidRPr="000A5376" w:rsidRDefault="0080311C" w:rsidP="008031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этому предмету</w:t>
      </w:r>
      <w:r w:rsidR="000A5376"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крепились различные яркие вещички — разноцветные лоскуточки ткани, расписные ложечки. Внутрь помещали маленькие иконки и кресты.</w:t>
      </w:r>
    </w:p>
    <w:p w:rsidR="003279B4" w:rsidRPr="0080311C" w:rsidRDefault="003279B4" w:rsidP="003279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31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нем</w:t>
      </w:r>
      <w:r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писали год рождения ребенка, таких надписей можно обнаружить на музейных экспонатах до шести и более.</w:t>
      </w:r>
    </w:p>
    <w:p w:rsidR="0080311C" w:rsidRPr="000A5376" w:rsidRDefault="00897881" w:rsidP="008031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Этот предмет</w:t>
      </w:r>
      <w:r w:rsidR="0080311C" w:rsidRPr="000A53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чудо из глубины веков, созданное с любовью для самых сладких снов младенца.</w:t>
      </w:r>
    </w:p>
    <w:p w:rsidR="003279B4" w:rsidRDefault="00F72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</w:t>
      </w:r>
      <w:r w:rsidR="00897881" w:rsidRPr="00897881">
        <w:rPr>
          <w:rFonts w:ascii="Times New Roman" w:hAnsi="Times New Roman" w:cs="Times New Roman"/>
          <w:b/>
          <w:sz w:val="28"/>
          <w:szCs w:val="28"/>
        </w:rPr>
        <w:t xml:space="preserve"> этот предмет</w:t>
      </w:r>
    </w:p>
    <w:tbl>
      <w:tblPr>
        <w:tblStyle w:val="a9"/>
        <w:tblW w:w="8365" w:type="dxa"/>
        <w:tblInd w:w="489" w:type="dxa"/>
        <w:tblLook w:val="04A0" w:firstRow="1" w:lastRow="0" w:firstColumn="1" w:lastColumn="0" w:noHBand="0" w:noVBand="1"/>
      </w:tblPr>
      <w:tblGrid>
        <w:gridCol w:w="514"/>
        <w:gridCol w:w="547"/>
        <w:gridCol w:w="548"/>
        <w:gridCol w:w="548"/>
        <w:gridCol w:w="548"/>
        <w:gridCol w:w="549"/>
        <w:gridCol w:w="71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886EB3" w:rsidRPr="00B01319" w:rsidTr="00886EB3">
        <w:tc>
          <w:tcPr>
            <w:tcW w:w="514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7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8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8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8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или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4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886EB3" w:rsidRPr="00BB095B" w:rsidRDefault="00886EB3" w:rsidP="00C1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22AD" w:rsidRPr="00886EB3" w:rsidRDefault="004622AD" w:rsidP="00886EB3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керосиновой лампы, то можно сделать подобное </w:t>
      </w:r>
      <w:r w:rsidR="00C131BB"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</w:t>
      </w:r>
      <w:r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самостоятельно. Принцип работы </w:t>
      </w:r>
      <w:r w:rsidR="00C131BB"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предмета </w:t>
      </w:r>
      <w:r w:rsidR="00C31C9C"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</w:t>
      </w:r>
      <w:proofErr w:type="gramStart"/>
      <w:r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керосиновой лампы. </w:t>
      </w:r>
      <w:r w:rsidR="00C131BB"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предмет -</w:t>
      </w:r>
      <w:r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емкость (баночка) в которую наливают горючую жидкость, вставляют фитиль, и закрывают</w:t>
      </w:r>
      <w:r w:rsidR="00C31C9C"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выпустив наружу фитиль. Фитиль поджигается и горит, а топливо поступает по волокнам фитиля. В качестве фитиля использовали различные нити и ткани, ветошь.</w:t>
      </w:r>
    </w:p>
    <w:p w:rsidR="00A25C71" w:rsidRDefault="004622AD" w:rsidP="00C131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</w:t>
      </w:r>
      <w:r w:rsidR="00C3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топлива кроме керосина так</w:t>
      </w:r>
      <w:r w:rsidRPr="00C1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использовали машинное масло, солярку, и даже подсолнечное масло. Такие лампы сильно коптят в зависимости от того что используется в качестве топлива, но дают хоть какой-то свет. Можно заливать как отработанное, так и чистое масло. А можно и вообще залить льняное или рапсовое. Их можно просто отжать из семян. В южных широтах их замен</w:t>
      </w:r>
      <w:r w:rsidR="00C1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пальмовое и кокосовое масло.</w:t>
      </w:r>
    </w:p>
    <w:p w:rsidR="00897881" w:rsidRDefault="00C131BB" w:rsidP="00C1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растительного и машинного масла можно использовать животные жиры, правда</w:t>
      </w:r>
      <w:r w:rsidR="00C3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придется для начала вытопить из сала. Жир вытапливают простой </w:t>
      </w:r>
      <w:proofErr w:type="gramStart"/>
      <w:r w:rsidR="00C31C9C" w:rsidRPr="00C1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proofErr w:type="gramEnd"/>
      <w:r w:rsidR="00C31C9C" w:rsidRPr="00C1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жаркой</w:t>
      </w:r>
      <w:r w:rsidRPr="00C1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 на сковородке, шкварки удаляются, а растопленный жир переливается в посуду, где </w:t>
      </w:r>
      <w:r w:rsidR="00C31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быстро затвердевает.</w:t>
      </w:r>
    </w:p>
    <w:p w:rsidR="00C31C9C" w:rsidRPr="00C31C9C" w:rsidRDefault="00886EB3" w:rsidP="00A7070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Напиш</w:t>
      </w:r>
      <w:r w:rsidR="00C31C9C" w:rsidRPr="00C31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 этот осветительный прибор</w:t>
      </w:r>
    </w:p>
    <w:tbl>
      <w:tblPr>
        <w:tblStyle w:val="a9"/>
        <w:tblW w:w="5670" w:type="dxa"/>
        <w:tblInd w:w="1424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86EB3" w:rsidRPr="00B01319" w:rsidTr="00886EB3">
        <w:trPr>
          <w:trHeight w:val="400"/>
        </w:trPr>
        <w:tc>
          <w:tcPr>
            <w:tcW w:w="709" w:type="dxa"/>
            <w:tcBorders>
              <w:left w:val="single" w:sz="4" w:space="0" w:color="auto"/>
            </w:tcBorders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886EB3" w:rsidRPr="00BB095B" w:rsidRDefault="00886EB3" w:rsidP="001712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171214" w:rsidRPr="00171214" w:rsidRDefault="00171214" w:rsidP="00886EB3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171214">
        <w:rPr>
          <w:color w:val="000000"/>
          <w:sz w:val="28"/>
          <w:szCs w:val="28"/>
        </w:rPr>
        <w:t>До сих пор спорят, когда появился этот предмет. Примерно в 1797 г. было создано это приспособление, хотя первый патент на неё получил через 50 лет в Америке в 1833 году в 18 веке американец Даниил Кинг.</w:t>
      </w:r>
    </w:p>
    <w:p w:rsidR="00171214" w:rsidRPr="00171214" w:rsidRDefault="00171214" w:rsidP="00171214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171214">
        <w:rPr>
          <w:color w:val="000000"/>
          <w:sz w:val="28"/>
          <w:szCs w:val="28"/>
        </w:rPr>
        <w:t>В начале, видимо, были они из камня (археологи иногда находят их при раскопках), затем появились деревянные, металлические, и даже стеклянные. Их основной "рабочий орган" - рифленая поверхность, о которую трут и ударяют мокрое белье.</w:t>
      </w:r>
    </w:p>
    <w:p w:rsidR="00171214" w:rsidRDefault="00171214" w:rsidP="001712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1214">
        <w:rPr>
          <w:color w:val="000000"/>
          <w:sz w:val="28"/>
          <w:szCs w:val="28"/>
        </w:rPr>
        <w:t>Это приспособление для ручной стирки, представляющее собой ребристую поверхность, о которую следует интенсивно тереть намоченную в мыльном растворе одежду с целью обеспечить более эффективное проникновение частиц моющего средства в поверхностный слой ткани и последующее удаление частиц грязи.</w:t>
      </w:r>
    </w:p>
    <w:p w:rsidR="00171214" w:rsidRDefault="00886EB3" w:rsidP="00171214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Напиш</w:t>
      </w:r>
      <w:r w:rsidR="00171214" w:rsidRPr="00171214">
        <w:rPr>
          <w:b/>
          <w:color w:val="000000"/>
          <w:sz w:val="28"/>
          <w:szCs w:val="28"/>
        </w:rPr>
        <w:t>ите это приспособление</w:t>
      </w:r>
    </w:p>
    <w:p w:rsidR="00BE085B" w:rsidRPr="00BB095B" w:rsidRDefault="00BE085B" w:rsidP="00171214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599"/>
        <w:gridCol w:w="600"/>
        <w:gridCol w:w="598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3F1E94" w:rsidRPr="00B01319" w:rsidTr="00937256">
        <w:trPr>
          <w:trHeight w:val="400"/>
        </w:trPr>
        <w:tc>
          <w:tcPr>
            <w:tcW w:w="601" w:type="dxa"/>
            <w:tcBorders>
              <w:lef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60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60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600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8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8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97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886EB3" w:rsidRPr="00BB095B" w:rsidRDefault="00886EB3" w:rsidP="001712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171214" w:rsidRPr="000948A6" w:rsidRDefault="0030155A" w:rsidP="00886EB3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48A6">
        <w:rPr>
          <w:sz w:val="28"/>
          <w:szCs w:val="28"/>
        </w:rPr>
        <w:t xml:space="preserve">В современной жизни </w:t>
      </w:r>
      <w:r w:rsidR="00792319" w:rsidRPr="000948A6">
        <w:rPr>
          <w:sz w:val="28"/>
          <w:szCs w:val="28"/>
        </w:rPr>
        <w:t>этот предмет</w:t>
      </w:r>
      <w:r w:rsidRPr="000948A6">
        <w:rPr>
          <w:sz w:val="28"/>
          <w:szCs w:val="28"/>
        </w:rPr>
        <w:t xml:space="preserve"> является предметом первой необходимости. А в старину </w:t>
      </w:r>
      <w:r w:rsidR="00792319" w:rsidRPr="000948A6">
        <w:rPr>
          <w:sz w:val="28"/>
          <w:szCs w:val="28"/>
        </w:rPr>
        <w:t>этот предмет  играл</w:t>
      </w:r>
      <w:r w:rsidRPr="000948A6">
        <w:rPr>
          <w:sz w:val="28"/>
          <w:szCs w:val="28"/>
        </w:rPr>
        <w:t xml:space="preserve"> очень важную роль в разных обрядах и обычаях, участвовало в важных моментах жизни человека </w:t>
      </w:r>
      <w:r w:rsidRPr="000948A6">
        <w:rPr>
          <w:sz w:val="28"/>
          <w:szCs w:val="28"/>
        </w:rPr>
        <w:lastRenderedPageBreak/>
        <w:t>и сопровождало его от рождения до самой смерти.</w:t>
      </w:r>
      <w:r w:rsidR="00792319" w:rsidRPr="000948A6">
        <w:rPr>
          <w:sz w:val="28"/>
          <w:szCs w:val="28"/>
        </w:rPr>
        <w:t xml:space="preserve"> Это длинное полотнище льняной или хлопчатобумажной ткани, </w:t>
      </w:r>
      <w:r w:rsidRPr="000948A6">
        <w:rPr>
          <w:sz w:val="28"/>
          <w:szCs w:val="28"/>
        </w:rPr>
        <w:t>вытканное и бережно в</w:t>
      </w:r>
      <w:r w:rsidR="00792319" w:rsidRPr="000948A6">
        <w:rPr>
          <w:sz w:val="28"/>
          <w:szCs w:val="28"/>
        </w:rPr>
        <w:t>ышитое женскими руками</w:t>
      </w:r>
      <w:r w:rsidRPr="000948A6">
        <w:rPr>
          <w:sz w:val="28"/>
          <w:szCs w:val="28"/>
        </w:rPr>
        <w:t xml:space="preserve">. </w:t>
      </w:r>
      <w:r w:rsidR="00792319" w:rsidRPr="000948A6">
        <w:rPr>
          <w:sz w:val="28"/>
          <w:szCs w:val="28"/>
        </w:rPr>
        <w:t>П</w:t>
      </w:r>
      <w:r w:rsidRPr="000948A6">
        <w:rPr>
          <w:sz w:val="28"/>
          <w:szCs w:val="28"/>
        </w:rPr>
        <w:t>ри ширине ок</w:t>
      </w:r>
      <w:r w:rsidR="000948A6" w:rsidRPr="000948A6">
        <w:rPr>
          <w:sz w:val="28"/>
          <w:szCs w:val="28"/>
        </w:rPr>
        <w:t>оло 35-40 см. имеет длину от 2</w:t>
      </w:r>
      <w:r w:rsidRPr="000948A6">
        <w:rPr>
          <w:sz w:val="28"/>
          <w:szCs w:val="28"/>
        </w:rPr>
        <w:t xml:space="preserve"> до 5 и более метров, богато </w:t>
      </w:r>
      <w:proofErr w:type="gramStart"/>
      <w:r w:rsidRPr="000948A6">
        <w:rPr>
          <w:sz w:val="28"/>
          <w:szCs w:val="28"/>
        </w:rPr>
        <w:t>украшен</w:t>
      </w:r>
      <w:proofErr w:type="gramEnd"/>
      <w:r w:rsidRPr="000948A6">
        <w:rPr>
          <w:sz w:val="28"/>
          <w:szCs w:val="28"/>
        </w:rPr>
        <w:t xml:space="preserve"> вышивкой, бранным ткачеством, лентами, кружевом и тесьмой.</w:t>
      </w:r>
    </w:p>
    <w:p w:rsidR="000948A6" w:rsidRPr="000948A6" w:rsidRDefault="000948A6" w:rsidP="000948A6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948A6">
        <w:rPr>
          <w:sz w:val="28"/>
          <w:szCs w:val="28"/>
        </w:rPr>
        <w:t xml:space="preserve">Для украшения избы использовали праздничные эти предметы. Ими обрамляли зеркала и портреты в </w:t>
      </w:r>
      <w:proofErr w:type="spellStart"/>
      <w:r w:rsidRPr="000948A6">
        <w:rPr>
          <w:sz w:val="28"/>
          <w:szCs w:val="28"/>
        </w:rPr>
        <w:t>рамах</w:t>
      </w:r>
      <w:proofErr w:type="gramStart"/>
      <w:r w:rsidRPr="000948A6">
        <w:rPr>
          <w:sz w:val="28"/>
          <w:szCs w:val="28"/>
        </w:rPr>
        <w:t>..</w:t>
      </w:r>
      <w:proofErr w:type="gramEnd"/>
      <w:r w:rsidRPr="000948A6">
        <w:rPr>
          <w:sz w:val="28"/>
          <w:szCs w:val="28"/>
        </w:rPr>
        <w:t>Эти</w:t>
      </w:r>
      <w:proofErr w:type="spellEnd"/>
      <w:r w:rsidRPr="000948A6">
        <w:rPr>
          <w:sz w:val="28"/>
          <w:szCs w:val="28"/>
        </w:rPr>
        <w:t xml:space="preserve"> предметы, предназначавшиеся для убранства интерьера, вышивались весьма богато</w:t>
      </w:r>
    </w:p>
    <w:p w:rsidR="000948A6" w:rsidRPr="000948A6" w:rsidRDefault="000948A6" w:rsidP="000948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8A6">
        <w:rPr>
          <w:sz w:val="28"/>
          <w:szCs w:val="28"/>
        </w:rPr>
        <w:t>Орнаментальные эти предметы использовались, прежде всего, в ритуалах жизненного цикла: во время рождения ребенка, на свадьбе и т.д.</w:t>
      </w:r>
    </w:p>
    <w:p w:rsidR="000948A6" w:rsidRDefault="000948A6" w:rsidP="000948A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48A6">
        <w:rPr>
          <w:b/>
          <w:sz w:val="28"/>
          <w:szCs w:val="28"/>
        </w:rPr>
        <w:t>Как назывался в старину этот предмет</w:t>
      </w:r>
    </w:p>
    <w:p w:rsidR="00886EB3" w:rsidRPr="00BB095B" w:rsidRDefault="00886EB3" w:rsidP="000948A6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Style w:val="a9"/>
        <w:tblW w:w="4253" w:type="dxa"/>
        <w:tblInd w:w="1424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</w:tblGrid>
      <w:tr w:rsidR="00886EB3" w:rsidRPr="00B01319" w:rsidTr="00886EB3">
        <w:trPr>
          <w:trHeight w:val="473"/>
        </w:trPr>
        <w:tc>
          <w:tcPr>
            <w:tcW w:w="709" w:type="dxa"/>
            <w:tcBorders>
              <w:left w:val="single" w:sz="4" w:space="0" w:color="auto"/>
            </w:tcBorders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9149B7" w:rsidRPr="00BB095B" w:rsidRDefault="009149B7" w:rsidP="000948A6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0155A" w:rsidRPr="000948A6" w:rsidRDefault="0030155A" w:rsidP="00886EB3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48A6">
        <w:rPr>
          <w:sz w:val="28"/>
          <w:szCs w:val="28"/>
        </w:rPr>
        <w:t xml:space="preserve">Вышитые </w:t>
      </w:r>
      <w:r w:rsidR="000948A6" w:rsidRPr="000948A6">
        <w:rPr>
          <w:sz w:val="28"/>
          <w:szCs w:val="28"/>
        </w:rPr>
        <w:t>эти предметы</w:t>
      </w:r>
      <w:r w:rsidRPr="000948A6">
        <w:rPr>
          <w:sz w:val="28"/>
          <w:szCs w:val="28"/>
        </w:rPr>
        <w:t xml:space="preserve"> – устойчивый атрибут интерьера русской избы. «</w:t>
      </w:r>
      <w:r w:rsidR="000948A6" w:rsidRPr="000948A6">
        <w:rPr>
          <w:sz w:val="28"/>
          <w:szCs w:val="28"/>
        </w:rPr>
        <w:t>Ими</w:t>
      </w:r>
      <w:r w:rsidRPr="000948A6">
        <w:rPr>
          <w:sz w:val="28"/>
          <w:szCs w:val="28"/>
        </w:rPr>
        <w:t xml:space="preserve"> увешивали красный угол; на </w:t>
      </w:r>
      <w:r w:rsidR="000948A6" w:rsidRPr="000948A6">
        <w:rPr>
          <w:sz w:val="28"/>
          <w:szCs w:val="28"/>
        </w:rPr>
        <w:t>них помещали иконы»</w:t>
      </w:r>
      <w:r w:rsidRPr="000948A6">
        <w:rPr>
          <w:sz w:val="28"/>
          <w:szCs w:val="28"/>
        </w:rPr>
        <w:t xml:space="preserve">. Нередко </w:t>
      </w:r>
      <w:r w:rsidR="000948A6" w:rsidRPr="000948A6">
        <w:rPr>
          <w:sz w:val="28"/>
          <w:szCs w:val="28"/>
        </w:rPr>
        <w:t>на них</w:t>
      </w:r>
      <w:r w:rsidRPr="000948A6">
        <w:rPr>
          <w:sz w:val="28"/>
          <w:szCs w:val="28"/>
        </w:rPr>
        <w:t xml:space="preserve"> вышивались слова молитв, просьбы к Богу: «Да вос</w:t>
      </w:r>
      <w:r w:rsidR="000948A6" w:rsidRPr="000948A6">
        <w:rPr>
          <w:sz w:val="28"/>
          <w:szCs w:val="28"/>
        </w:rPr>
        <w:t>креснет Бог, расточатся его...». Украшение дома, в частности красного угла, сохраняется до сегодняшнего дня в основном в деревнях</w:t>
      </w:r>
    </w:p>
    <w:p w:rsidR="000948A6" w:rsidRDefault="009149B7" w:rsidP="009149B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149B7">
        <w:rPr>
          <w:b/>
          <w:sz w:val="28"/>
          <w:szCs w:val="28"/>
        </w:rPr>
        <w:t>Как называлось полотнище для украшения красного угла</w:t>
      </w:r>
    </w:p>
    <w:p w:rsidR="00886EB3" w:rsidRPr="00BB095B" w:rsidRDefault="00886EB3" w:rsidP="009149B7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9"/>
        <w:tblW w:w="5670" w:type="dxa"/>
        <w:tblInd w:w="1424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86EB3" w:rsidRPr="00B01319" w:rsidTr="00937256">
        <w:trPr>
          <w:trHeight w:val="400"/>
        </w:trPr>
        <w:tc>
          <w:tcPr>
            <w:tcW w:w="709" w:type="dxa"/>
            <w:tcBorders>
              <w:left w:val="single" w:sz="4" w:space="0" w:color="auto"/>
            </w:tcBorders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886EB3" w:rsidRPr="00B01319" w:rsidRDefault="00886EB3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9149B7" w:rsidRPr="00BB095B" w:rsidRDefault="009149B7" w:rsidP="009149B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9149B7" w:rsidRPr="00722F61" w:rsidRDefault="009149B7" w:rsidP="00722F61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722F6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Это глиняная посуда для молока, кваса и других жидких продуктов, широко использовалась в качестве деревенской утвари на кухне, поскольку глина была общедоступной, то производством глиняной посуды не занимались только ленивые.</w:t>
      </w:r>
    </w:p>
    <w:p w:rsidR="009149B7" w:rsidRDefault="00722F61" w:rsidP="009149B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Напиш</w:t>
      </w:r>
      <w:r w:rsidR="009149B7" w:rsidRPr="009149B7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ите эту посуду</w:t>
      </w:r>
    </w:p>
    <w:p w:rsidR="00722F61" w:rsidRPr="00BB095B" w:rsidRDefault="00722F61" w:rsidP="009149B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tbl>
      <w:tblPr>
        <w:tblStyle w:val="a9"/>
        <w:tblW w:w="4253" w:type="dxa"/>
        <w:tblInd w:w="624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</w:tblGrid>
      <w:tr w:rsidR="00722F61" w:rsidRPr="00B01319" w:rsidTr="00BE085B">
        <w:trPr>
          <w:trHeight w:val="400"/>
        </w:trPr>
        <w:tc>
          <w:tcPr>
            <w:tcW w:w="709" w:type="dxa"/>
            <w:tcBorders>
              <w:left w:val="single" w:sz="4" w:space="0" w:color="auto"/>
            </w:tcBorders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9149B7" w:rsidRPr="00BB095B" w:rsidRDefault="009149B7" w:rsidP="009149B7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9149B7" w:rsidRPr="00722F61" w:rsidRDefault="009149B7" w:rsidP="00722F61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722F6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Это посуда для варки и тушения пищи в русской печи. Использовалась часто в деревнях как основная посуда для печи. У этой посуды особая форма, </w:t>
      </w:r>
      <w:proofErr w:type="gramStart"/>
      <w:r w:rsidRPr="00722F6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суженный</w:t>
      </w:r>
      <w:proofErr w:type="gramEnd"/>
      <w:r w:rsidRPr="00722F6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снизу и широкий в верхней части. Такая форма придается ему для удобства его использования в печи, специальным приспособлением, которое называется ухват, чтобы можно поставить или вынуть его из печи.</w:t>
      </w:r>
    </w:p>
    <w:p w:rsidR="00BD1F76" w:rsidRDefault="00BD1F76" w:rsidP="00BD1F7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Как называется эта посуда</w:t>
      </w:r>
    </w:p>
    <w:p w:rsidR="00722F61" w:rsidRPr="00BB095B" w:rsidRDefault="00722F61" w:rsidP="00BD1F7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16"/>
          <w:szCs w:val="16"/>
        </w:rPr>
      </w:pPr>
    </w:p>
    <w:tbl>
      <w:tblPr>
        <w:tblStyle w:val="a9"/>
        <w:tblW w:w="4962" w:type="dxa"/>
        <w:tblInd w:w="669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</w:tblGrid>
      <w:tr w:rsidR="00722F61" w:rsidRPr="00B01319" w:rsidTr="00BE085B">
        <w:trPr>
          <w:trHeight w:val="400"/>
        </w:trPr>
        <w:tc>
          <w:tcPr>
            <w:tcW w:w="709" w:type="dxa"/>
            <w:tcBorders>
              <w:left w:val="single" w:sz="4" w:space="0" w:color="auto"/>
            </w:tcBorders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722F61" w:rsidRPr="00B01319" w:rsidRDefault="00722F61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5D4A57" w:rsidRPr="00BB095B" w:rsidRDefault="005D4A57" w:rsidP="00BB0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55A" w:rsidRPr="00722F61" w:rsidRDefault="005D4A57" w:rsidP="00722F61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F61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предмет домашнего быта, который в старину русские женщины использовали для глажения белья после стирки. Отжатое вручную бельё наматывали на валик или скалку и раскатывали этим предметом, да так, что даже плохо постиранное белье становилось белоснежным, как будто из него все «соки» выжали. Отсюда пос</w:t>
      </w:r>
      <w:r w:rsidR="00C513EB" w:rsidRPr="00722F61">
        <w:rPr>
          <w:rFonts w:ascii="Times New Roman" w:hAnsi="Times New Roman" w:cs="Times New Roman"/>
          <w:sz w:val="28"/>
          <w:szCs w:val="28"/>
          <w:shd w:val="clear" w:color="auto" w:fill="FFFFFF"/>
        </w:rPr>
        <w:t>ловица: «Не мытьем, а катаньем»</w:t>
      </w:r>
      <w:r w:rsidRPr="00722F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13EB" w:rsidRPr="0072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2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представлял собой пластину из дерева твёрдых пород с ручкой на одном конце. На одной стороне пластины нарезались поперечные скруглённые </w:t>
      </w:r>
      <w:r w:rsidRPr="00722F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рубцы, вторая оставалась гладкой, а иногда украшалась затейливой резьбой. В разных регионах нашей страны эти предметы могли отличаться или особенностями формы, или своеобразным декором.</w:t>
      </w:r>
    </w:p>
    <w:p w:rsidR="005D4A57" w:rsidRDefault="005D4A57" w:rsidP="005D4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D4A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Что это за предмет?</w:t>
      </w:r>
    </w:p>
    <w:p w:rsidR="003F1E94" w:rsidRPr="00BB095B" w:rsidRDefault="003F1E94" w:rsidP="005D4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tbl>
      <w:tblPr>
        <w:tblStyle w:val="a9"/>
        <w:tblW w:w="4253" w:type="dxa"/>
        <w:tblInd w:w="699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</w:tblGrid>
      <w:tr w:rsidR="003F1E94" w:rsidRPr="00B01319" w:rsidTr="003F1E94">
        <w:trPr>
          <w:trHeight w:val="400"/>
        </w:trPr>
        <w:tc>
          <w:tcPr>
            <w:tcW w:w="709" w:type="dxa"/>
            <w:tcBorders>
              <w:lef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722F61" w:rsidRPr="00BB095B" w:rsidRDefault="00722F61" w:rsidP="005D4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5D4A57" w:rsidRPr="00C513EB" w:rsidRDefault="005D4A57" w:rsidP="00722F6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513EB">
        <w:rPr>
          <w:sz w:val="28"/>
          <w:szCs w:val="28"/>
        </w:rPr>
        <w:t>Не все современные школьники знают, чем писали их бабушки и дедушки. В школах, до появления шариковых ручек, писали чернилами и перьевыми ручками. Для чернил и служила она. Стояла она на каждой парте. Два человека, сидящие за одной партой макали в нее перьевые ручки. После несколько написанных букв ручку опять нужно было опустить в неё.</w:t>
      </w:r>
    </w:p>
    <w:p w:rsidR="005D4A57" w:rsidRPr="00C513EB" w:rsidRDefault="005D4A57" w:rsidP="00C513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3EB">
        <w:rPr>
          <w:sz w:val="28"/>
          <w:szCs w:val="28"/>
        </w:rPr>
        <w:t xml:space="preserve">Делали их из различных материалов: стекла, фарфора, полимеров. Особой разновидностью является </w:t>
      </w:r>
      <w:r w:rsidR="00C513EB" w:rsidRPr="00C513EB">
        <w:rPr>
          <w:sz w:val="28"/>
          <w:szCs w:val="28"/>
        </w:rPr>
        <w:t>она</w:t>
      </w:r>
      <w:r w:rsidRPr="00C513EB">
        <w:rPr>
          <w:sz w:val="28"/>
          <w:szCs w:val="28"/>
        </w:rPr>
        <w:t>, которая снабжена особой конструкцией, препятствующей вытеканию чернил при наклоне или переворачивании. Горлышко снабж</w:t>
      </w:r>
      <w:r w:rsidR="00C513EB">
        <w:rPr>
          <w:sz w:val="28"/>
          <w:szCs w:val="28"/>
        </w:rPr>
        <w:t xml:space="preserve">ено направленной внутрь ёмкости конусообразной </w:t>
      </w:r>
      <w:r w:rsidRPr="00C513EB">
        <w:rPr>
          <w:sz w:val="28"/>
          <w:szCs w:val="28"/>
        </w:rPr>
        <w:t>воронкой, что позволяло носить готовые к использованию чернила при себе. Но это помогало, если чернил было налито немного</w:t>
      </w:r>
      <w:r w:rsidR="00C513EB" w:rsidRPr="00C513EB">
        <w:rPr>
          <w:sz w:val="28"/>
          <w:szCs w:val="28"/>
        </w:rPr>
        <w:t>.</w:t>
      </w:r>
      <w:r w:rsidRPr="00C513EB">
        <w:rPr>
          <w:sz w:val="28"/>
          <w:szCs w:val="28"/>
        </w:rPr>
        <w:t xml:space="preserve"> Часто случалось, что чернила разливались внутри портфеля школьника, и вымаз</w:t>
      </w:r>
      <w:r w:rsidR="00C513EB">
        <w:rPr>
          <w:sz w:val="28"/>
          <w:szCs w:val="28"/>
        </w:rPr>
        <w:t xml:space="preserve">ывалось все содержимое, а потом </w:t>
      </w:r>
      <w:r w:rsidRPr="00C513EB">
        <w:rPr>
          <w:sz w:val="28"/>
          <w:szCs w:val="28"/>
        </w:rPr>
        <w:t>и руки при попытке все это достать. Так что появившиеся в продаже шариковые ручки оказались очень кстати.</w:t>
      </w:r>
    </w:p>
    <w:p w:rsidR="005D4A57" w:rsidRDefault="00C513EB" w:rsidP="00C513E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13EB">
        <w:rPr>
          <w:rFonts w:ascii="Times New Roman" w:hAnsi="Times New Roman" w:cs="Times New Roman"/>
          <w:b/>
          <w:sz w:val="28"/>
          <w:szCs w:val="28"/>
        </w:rPr>
        <w:t>Что это?</w:t>
      </w:r>
    </w:p>
    <w:tbl>
      <w:tblPr>
        <w:tblStyle w:val="a9"/>
        <w:tblW w:w="10097" w:type="dxa"/>
        <w:tblInd w:w="-526" w:type="dxa"/>
        <w:tblLook w:val="04A0" w:firstRow="1" w:lastRow="0" w:firstColumn="1" w:lastColumn="0" w:noHBand="0" w:noVBand="1"/>
      </w:tblPr>
      <w:tblGrid>
        <w:gridCol w:w="422"/>
        <w:gridCol w:w="420"/>
        <w:gridCol w:w="420"/>
        <w:gridCol w:w="419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3F1E94" w:rsidRPr="00B01319" w:rsidTr="003F1E94">
        <w:trPr>
          <w:trHeight w:val="400"/>
        </w:trPr>
        <w:tc>
          <w:tcPr>
            <w:tcW w:w="422" w:type="dxa"/>
            <w:tcBorders>
              <w:lef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0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0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1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0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0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0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0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421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C513EB" w:rsidRPr="00BB095B" w:rsidRDefault="00C513EB" w:rsidP="00BB09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13EB" w:rsidRPr="003F1E94" w:rsidRDefault="00B01319" w:rsidP="003F1E94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C513EB" w:rsidRPr="003F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забытый предмет. На смену этому инструменту для вычислений давно пришли калькуляторы и компьютеры. К сожалению, не многие современные люди понимают, насколько может быть полезным умение применять такой инструмент</w:t>
      </w:r>
      <w:r w:rsidRPr="003F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можно назвать ретро-калькулятор.</w:t>
      </w:r>
    </w:p>
    <w:p w:rsidR="00B01319" w:rsidRDefault="00B01319" w:rsidP="00B01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Напишите этот предмет</w:t>
      </w:r>
    </w:p>
    <w:p w:rsidR="003F1E94" w:rsidRPr="00BB095B" w:rsidRDefault="003F1E94" w:rsidP="00B01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9"/>
        <w:tblW w:w="3544" w:type="dxa"/>
        <w:tblInd w:w="459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</w:tblGrid>
      <w:tr w:rsidR="003F1E94" w:rsidRPr="00B01319" w:rsidTr="00BE085B">
        <w:trPr>
          <w:trHeight w:val="400"/>
        </w:trPr>
        <w:tc>
          <w:tcPr>
            <w:tcW w:w="709" w:type="dxa"/>
            <w:tcBorders>
              <w:left w:val="single" w:sz="4" w:space="0" w:color="auto"/>
            </w:tcBorders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3F1E94" w:rsidRPr="00B01319" w:rsidRDefault="003F1E94" w:rsidP="0093725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3F1E94" w:rsidRPr="00BB095B" w:rsidRDefault="003F1E94" w:rsidP="00B0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BE085B" w:rsidRDefault="00BE085B" w:rsidP="00BE085B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85B">
        <w:rPr>
          <w:rFonts w:ascii="Times New Roman" w:hAnsi="Times New Roman" w:cs="Times New Roman"/>
          <w:sz w:val="28"/>
          <w:szCs w:val="28"/>
          <w:lang w:eastAsia="ru-RU"/>
        </w:rPr>
        <w:t xml:space="preserve">Мужская крестьянская одежда шилась в основном, как и женская, из домотканых материалов: холста, пестряди, набойки, сукна, овчины. Наряду с ними </w:t>
      </w:r>
      <w:r w:rsidR="00BB095B">
        <w:rPr>
          <w:rFonts w:ascii="Times New Roman" w:hAnsi="Times New Roman" w:cs="Times New Roman"/>
          <w:sz w:val="28"/>
          <w:szCs w:val="28"/>
          <w:lang w:eastAsia="ru-RU"/>
        </w:rPr>
        <w:t>в конце XIX - начале XX века ис</w:t>
      </w:r>
      <w:r w:rsidRPr="00BE085B">
        <w:rPr>
          <w:rFonts w:ascii="Times New Roman" w:hAnsi="Times New Roman" w:cs="Times New Roman"/>
          <w:sz w:val="28"/>
          <w:szCs w:val="28"/>
          <w:lang w:eastAsia="ru-RU"/>
        </w:rPr>
        <w:t>пользовались и фабричные: кумач, ситец, сатин, плис, дешевые шерстяные ткани.</w:t>
      </w:r>
    </w:p>
    <w:p w:rsidR="00BE085B" w:rsidRPr="00BB095B" w:rsidRDefault="00BB095B" w:rsidP="00BE0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95B">
        <w:rPr>
          <w:rFonts w:ascii="Times New Roman" w:hAnsi="Times New Roman" w:cs="Times New Roman"/>
          <w:b/>
          <w:sz w:val="28"/>
          <w:szCs w:val="28"/>
          <w:lang w:eastAsia="ru-RU"/>
        </w:rPr>
        <w:t>Из чего состоял к</w:t>
      </w:r>
      <w:r w:rsidR="00BE085B" w:rsidRPr="00BB095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BB095B">
        <w:rPr>
          <w:rFonts w:ascii="Times New Roman" w:hAnsi="Times New Roman" w:cs="Times New Roman"/>
          <w:b/>
          <w:sz w:val="28"/>
          <w:szCs w:val="28"/>
          <w:lang w:eastAsia="ru-RU"/>
        </w:rPr>
        <w:t>мплекс мужской будничной одежды? Напишите</w:t>
      </w:r>
    </w:p>
    <w:p w:rsidR="00BE085B" w:rsidRDefault="00BE085B" w:rsidP="00BB095B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BB095B" w:rsidRPr="00B01319" w:rsidTr="00BB095B">
        <w:trPr>
          <w:trHeight w:val="400"/>
        </w:trPr>
        <w:tc>
          <w:tcPr>
            <w:tcW w:w="533" w:type="dxa"/>
            <w:tcBorders>
              <w:left w:val="single" w:sz="4" w:space="0" w:color="auto"/>
            </w:tcBorders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3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3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3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4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95B" w:rsidRPr="00B01319" w:rsidRDefault="00BB095B" w:rsidP="00BB095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531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BB095B" w:rsidRDefault="00BB095B" w:rsidP="00BB095B">
      <w:pPr>
        <w:spacing w:after="0" w:line="240" w:lineRule="auto"/>
      </w:pPr>
    </w:p>
    <w:p w:rsidR="00BB095B" w:rsidRPr="00BB095B" w:rsidRDefault="00BB095B" w:rsidP="00BB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95B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Style w:val="a9"/>
        <w:tblW w:w="3544" w:type="dxa"/>
        <w:tblInd w:w="459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</w:tblGrid>
      <w:tr w:rsidR="00BB095B" w:rsidRPr="00B01319" w:rsidTr="00937256">
        <w:trPr>
          <w:trHeight w:val="400"/>
        </w:trPr>
        <w:tc>
          <w:tcPr>
            <w:tcW w:w="709" w:type="dxa"/>
            <w:tcBorders>
              <w:left w:val="single" w:sz="4" w:space="0" w:color="auto"/>
            </w:tcBorders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BB095B" w:rsidRPr="00B01319" w:rsidRDefault="00BB095B" w:rsidP="00BB095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ru-RU"/>
              </w:rPr>
            </w:pPr>
          </w:p>
        </w:tc>
      </w:tr>
    </w:tbl>
    <w:p w:rsidR="00BB095B" w:rsidRPr="00BB095B" w:rsidRDefault="00BB095B" w:rsidP="00BB095B">
      <w:pPr>
        <w:spacing w:after="0" w:line="240" w:lineRule="auto"/>
      </w:pPr>
    </w:p>
    <w:p w:rsidR="00BB095B" w:rsidRDefault="00BB095B">
      <w:r>
        <w:br w:type="page"/>
      </w:r>
    </w:p>
    <w:p w:rsidR="006B17FA" w:rsidRPr="006B17FA" w:rsidRDefault="006B17FA" w:rsidP="006B17FA">
      <w:pPr>
        <w:pStyle w:val="a8"/>
        <w:spacing w:after="0" w:line="360" w:lineRule="auto"/>
        <w:ind w:lef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ОТВЕТЫ</w:t>
      </w:r>
    </w:p>
    <w:p w:rsidR="00BB095B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Ступа и пест</w:t>
      </w:r>
    </w:p>
    <w:p w:rsidR="00C5730C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hAnsi="Times New Roman" w:cs="Times New Roman"/>
          <w:sz w:val="32"/>
          <w:szCs w:val="32"/>
        </w:rPr>
        <w:t>Лапоть и крестьянин были почти синонимами. Вот откуда пошла поговорка «лапотная Россия».</w:t>
      </w:r>
    </w:p>
    <w:p w:rsidR="00C5730C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Керосиновая лампа</w:t>
      </w:r>
    </w:p>
    <w:p w:rsidR="00C5730C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Сорока</w:t>
      </w:r>
    </w:p>
    <w:p w:rsidR="00C5730C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Люлька или колыбель </w:t>
      </w:r>
    </w:p>
    <w:p w:rsidR="00C5730C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Коптилка</w:t>
      </w:r>
    </w:p>
    <w:p w:rsidR="00C5730C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hAnsi="Times New Roman" w:cs="Times New Roman"/>
          <w:sz w:val="32"/>
          <w:szCs w:val="32"/>
        </w:rPr>
        <w:t>Стиральная доска</w:t>
      </w:r>
    </w:p>
    <w:p w:rsidR="00C5730C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hAnsi="Times New Roman" w:cs="Times New Roman"/>
          <w:sz w:val="32"/>
          <w:szCs w:val="32"/>
        </w:rPr>
        <w:t>Рушник</w:t>
      </w:r>
    </w:p>
    <w:p w:rsidR="00C5730C" w:rsidRPr="006B17FA" w:rsidRDefault="00C5730C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B17FA">
        <w:rPr>
          <w:rFonts w:ascii="Times New Roman" w:hAnsi="Times New Roman" w:cs="Times New Roman"/>
          <w:sz w:val="32"/>
          <w:szCs w:val="32"/>
        </w:rPr>
        <w:t>Набожник</w:t>
      </w:r>
      <w:proofErr w:type="spellEnd"/>
      <w:r w:rsidRPr="006B17FA">
        <w:rPr>
          <w:rFonts w:ascii="Times New Roman" w:hAnsi="Times New Roman" w:cs="Times New Roman"/>
          <w:sz w:val="32"/>
          <w:szCs w:val="32"/>
        </w:rPr>
        <w:t>»</w:t>
      </w:r>
    </w:p>
    <w:p w:rsidR="006B17FA" w:rsidRPr="006B17FA" w:rsidRDefault="00C5730C" w:rsidP="006B17FA">
      <w:pPr>
        <w:pStyle w:val="3"/>
        <w:numPr>
          <w:ilvl w:val="3"/>
          <w:numId w:val="3"/>
        </w:numPr>
        <w:spacing w:before="0" w:line="360" w:lineRule="auto"/>
        <w:ind w:left="425" w:hanging="357"/>
        <w:rPr>
          <w:rStyle w:val="a6"/>
          <w:rFonts w:ascii="Times New Roman" w:hAnsi="Times New Roman" w:cs="Times New Roman"/>
          <w:color w:val="auto"/>
          <w:sz w:val="32"/>
          <w:szCs w:val="32"/>
        </w:rPr>
      </w:pPr>
      <w:r w:rsidRPr="006B17FA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6B17FA" w:rsidRPr="006B17FA">
        <w:rPr>
          <w:rStyle w:val="a6"/>
          <w:rFonts w:ascii="Times New Roman" w:hAnsi="Times New Roman" w:cs="Times New Roman"/>
          <w:color w:val="auto"/>
          <w:sz w:val="32"/>
          <w:szCs w:val="32"/>
        </w:rPr>
        <w:t>Крынка</w:t>
      </w:r>
    </w:p>
    <w:p w:rsidR="00C5730C" w:rsidRPr="006B17FA" w:rsidRDefault="006B17FA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 w:rsidRPr="006B17FA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Чугунок </w:t>
      </w:r>
    </w:p>
    <w:p w:rsidR="00C5730C" w:rsidRPr="006B17FA" w:rsidRDefault="006B17FA" w:rsidP="006B17FA">
      <w:pPr>
        <w:pStyle w:val="3"/>
        <w:numPr>
          <w:ilvl w:val="3"/>
          <w:numId w:val="3"/>
        </w:numPr>
        <w:spacing w:before="0" w:line="360" w:lineRule="auto"/>
        <w:ind w:left="425" w:hanging="357"/>
        <w:rPr>
          <w:rStyle w:val="a6"/>
          <w:rFonts w:ascii="Times New Roman" w:hAnsi="Times New Roman" w:cs="Times New Roman"/>
          <w:color w:val="auto"/>
          <w:sz w:val="32"/>
          <w:szCs w:val="32"/>
        </w:rPr>
      </w:pPr>
      <w:r>
        <w:rPr>
          <w:rStyle w:val="a6"/>
          <w:rFonts w:ascii="Times New Roman" w:hAnsi="Times New Roman" w:cs="Times New Roman"/>
          <w:color w:val="auto"/>
          <w:sz w:val="32"/>
          <w:szCs w:val="32"/>
        </w:rPr>
        <w:t>Рубель</w:t>
      </w:r>
      <w:r w:rsidR="00C5730C" w:rsidRPr="006B17FA">
        <w:rPr>
          <w:rStyle w:val="a6"/>
          <w:rFonts w:ascii="Times New Roman" w:hAnsi="Times New Roman" w:cs="Times New Roman"/>
          <w:color w:val="auto"/>
          <w:sz w:val="32"/>
          <w:szCs w:val="32"/>
        </w:rPr>
        <w:t> </w:t>
      </w:r>
    </w:p>
    <w:p w:rsidR="00C5730C" w:rsidRPr="006B17FA" w:rsidRDefault="006B17FA" w:rsidP="006B17FA">
      <w:pPr>
        <w:pStyle w:val="3"/>
        <w:numPr>
          <w:ilvl w:val="3"/>
          <w:numId w:val="3"/>
        </w:numPr>
        <w:spacing w:before="0" w:line="360" w:lineRule="auto"/>
        <w:ind w:left="425" w:hanging="357"/>
        <w:rPr>
          <w:rStyle w:val="a6"/>
          <w:rFonts w:ascii="Times New Roman" w:hAnsi="Times New Roman" w:cs="Times New Roman"/>
          <w:color w:val="auto"/>
          <w:sz w:val="32"/>
          <w:szCs w:val="32"/>
        </w:rPr>
      </w:pPr>
      <w:r>
        <w:rPr>
          <w:rStyle w:val="a6"/>
          <w:rFonts w:ascii="Times New Roman" w:hAnsi="Times New Roman" w:cs="Times New Roman"/>
          <w:color w:val="auto"/>
          <w:sz w:val="32"/>
          <w:szCs w:val="32"/>
        </w:rPr>
        <w:t>Ч</w:t>
      </w:r>
      <w:r w:rsidR="00C5730C" w:rsidRPr="006B17FA">
        <w:rPr>
          <w:rStyle w:val="a6"/>
          <w:rFonts w:ascii="Times New Roman" w:hAnsi="Times New Roman" w:cs="Times New Roman"/>
          <w:color w:val="auto"/>
          <w:sz w:val="32"/>
          <w:szCs w:val="32"/>
        </w:rPr>
        <w:t>ернильница-непроливайка</w:t>
      </w:r>
    </w:p>
    <w:p w:rsidR="00C5730C" w:rsidRPr="006B17FA" w:rsidRDefault="006B17FA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C5730C" w:rsidRPr="006B17FA">
        <w:rPr>
          <w:rFonts w:ascii="Times New Roman" w:eastAsia="Times New Roman" w:hAnsi="Times New Roman" w:cs="Times New Roman"/>
          <w:sz w:val="32"/>
          <w:szCs w:val="32"/>
          <w:lang w:eastAsia="ru-RU"/>
        </w:rPr>
        <w:t>чёты</w:t>
      </w:r>
    </w:p>
    <w:p w:rsidR="00C5730C" w:rsidRDefault="006B17FA" w:rsidP="006B17FA">
      <w:pPr>
        <w:pStyle w:val="a8"/>
        <w:numPr>
          <w:ilvl w:val="3"/>
          <w:numId w:val="3"/>
        </w:numPr>
        <w:spacing w:after="0" w:line="360" w:lineRule="auto"/>
        <w:ind w:left="425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Рубаха-косоворотка и порты</w:t>
      </w:r>
    </w:p>
    <w:p w:rsidR="008138ED" w:rsidRPr="006B17FA" w:rsidRDefault="008138ED" w:rsidP="008138ED">
      <w:pPr>
        <w:pStyle w:val="a8"/>
        <w:spacing w:after="0" w:line="360" w:lineRule="auto"/>
        <w:ind w:left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10125" cy="3210274"/>
            <wp:effectExtent l="19050" t="19050" r="9525" b="28575"/>
            <wp:docPr id="4" name="Рисунок 4" descr="D:\user_data\Desktop\Краеведческий уголок МБОО ДО ДООЦ Кристалл г.Ува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_data\Desktop\Краеведческий уголок МБОО ДО ДООЦ Кристалл г.Уваров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38" cy="32120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sectPr w:rsidR="008138ED" w:rsidRPr="006B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0C2"/>
    <w:multiLevelType w:val="hybridMultilevel"/>
    <w:tmpl w:val="7656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5FA9"/>
    <w:multiLevelType w:val="multilevel"/>
    <w:tmpl w:val="E8D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42396"/>
    <w:multiLevelType w:val="hybridMultilevel"/>
    <w:tmpl w:val="53E4DC9A"/>
    <w:lvl w:ilvl="0" w:tplc="BDA297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64851"/>
    <w:multiLevelType w:val="hybridMultilevel"/>
    <w:tmpl w:val="413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8"/>
    <w:rsid w:val="000948A6"/>
    <w:rsid w:val="000A5376"/>
    <w:rsid w:val="001408E5"/>
    <w:rsid w:val="00171214"/>
    <w:rsid w:val="002B4D22"/>
    <w:rsid w:val="002C4AFE"/>
    <w:rsid w:val="0030155A"/>
    <w:rsid w:val="003279B4"/>
    <w:rsid w:val="003F1E94"/>
    <w:rsid w:val="004622AD"/>
    <w:rsid w:val="004B38FC"/>
    <w:rsid w:val="004F07C4"/>
    <w:rsid w:val="005D4A57"/>
    <w:rsid w:val="006B17FA"/>
    <w:rsid w:val="006C14E4"/>
    <w:rsid w:val="006F0C65"/>
    <w:rsid w:val="00722F61"/>
    <w:rsid w:val="0073440F"/>
    <w:rsid w:val="00792319"/>
    <w:rsid w:val="007B0D28"/>
    <w:rsid w:val="0080311C"/>
    <w:rsid w:val="008138ED"/>
    <w:rsid w:val="008709B6"/>
    <w:rsid w:val="00886EB3"/>
    <w:rsid w:val="00897881"/>
    <w:rsid w:val="009149B7"/>
    <w:rsid w:val="0094659F"/>
    <w:rsid w:val="00A25C71"/>
    <w:rsid w:val="00A70701"/>
    <w:rsid w:val="00B01319"/>
    <w:rsid w:val="00B90E88"/>
    <w:rsid w:val="00BB095B"/>
    <w:rsid w:val="00BD1F76"/>
    <w:rsid w:val="00BE085B"/>
    <w:rsid w:val="00C131BB"/>
    <w:rsid w:val="00C31C9C"/>
    <w:rsid w:val="00C513EB"/>
    <w:rsid w:val="00C5730C"/>
    <w:rsid w:val="00D00151"/>
    <w:rsid w:val="00D6275F"/>
    <w:rsid w:val="00E95118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61"/>
  </w:style>
  <w:style w:type="paragraph" w:styleId="1">
    <w:name w:val="heading 1"/>
    <w:basedOn w:val="a"/>
    <w:next w:val="a"/>
    <w:link w:val="10"/>
    <w:uiPriority w:val="9"/>
    <w:qFormat/>
    <w:rsid w:val="00C57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7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49B7"/>
    <w:rPr>
      <w:b/>
      <w:bCs/>
    </w:rPr>
  </w:style>
  <w:style w:type="character" w:customStyle="1" w:styleId="apple-converted-space">
    <w:name w:val="apple-converted-space"/>
    <w:basedOn w:val="a0"/>
    <w:rsid w:val="009149B7"/>
  </w:style>
  <w:style w:type="character" w:styleId="a7">
    <w:name w:val="Subtle Emphasis"/>
    <w:basedOn w:val="a0"/>
    <w:uiPriority w:val="19"/>
    <w:qFormat/>
    <w:rsid w:val="009149B7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B01319"/>
    <w:pPr>
      <w:ind w:left="720"/>
      <w:contextualSpacing/>
    </w:pPr>
  </w:style>
  <w:style w:type="table" w:styleId="a9">
    <w:name w:val="Table Grid"/>
    <w:basedOn w:val="a1"/>
    <w:uiPriority w:val="59"/>
    <w:rsid w:val="00B0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BE0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C57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73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2C4AFE"/>
    <w:rPr>
      <w:color w:val="0000FF"/>
      <w:u w:val="single"/>
    </w:rPr>
  </w:style>
  <w:style w:type="character" w:customStyle="1" w:styleId="c4">
    <w:name w:val="c4"/>
    <w:basedOn w:val="a0"/>
    <w:rsid w:val="002C4AFE"/>
  </w:style>
  <w:style w:type="character" w:customStyle="1" w:styleId="c7">
    <w:name w:val="c7"/>
    <w:basedOn w:val="a0"/>
    <w:rsid w:val="002C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61"/>
  </w:style>
  <w:style w:type="paragraph" w:styleId="1">
    <w:name w:val="heading 1"/>
    <w:basedOn w:val="a"/>
    <w:next w:val="a"/>
    <w:link w:val="10"/>
    <w:uiPriority w:val="9"/>
    <w:qFormat/>
    <w:rsid w:val="00C57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7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49B7"/>
    <w:rPr>
      <w:b/>
      <w:bCs/>
    </w:rPr>
  </w:style>
  <w:style w:type="character" w:customStyle="1" w:styleId="apple-converted-space">
    <w:name w:val="apple-converted-space"/>
    <w:basedOn w:val="a0"/>
    <w:rsid w:val="009149B7"/>
  </w:style>
  <w:style w:type="character" w:styleId="a7">
    <w:name w:val="Subtle Emphasis"/>
    <w:basedOn w:val="a0"/>
    <w:uiPriority w:val="19"/>
    <w:qFormat/>
    <w:rsid w:val="009149B7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B01319"/>
    <w:pPr>
      <w:ind w:left="720"/>
      <w:contextualSpacing/>
    </w:pPr>
  </w:style>
  <w:style w:type="table" w:styleId="a9">
    <w:name w:val="Table Grid"/>
    <w:basedOn w:val="a1"/>
    <w:uiPriority w:val="59"/>
    <w:rsid w:val="00B0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BE0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C573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73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2C4AFE"/>
    <w:rPr>
      <w:color w:val="0000FF"/>
      <w:u w:val="single"/>
    </w:rPr>
  </w:style>
  <w:style w:type="character" w:customStyle="1" w:styleId="c4">
    <w:name w:val="c4"/>
    <w:basedOn w:val="a0"/>
    <w:rsid w:val="002C4AFE"/>
  </w:style>
  <w:style w:type="character" w:customStyle="1" w:styleId="c7">
    <w:name w:val="c7"/>
    <w:basedOn w:val="a0"/>
    <w:rsid w:val="002C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8%D1%81%D1%82%D0%BE%D1%80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13</cp:revision>
  <dcterms:created xsi:type="dcterms:W3CDTF">2017-03-21T06:28:00Z</dcterms:created>
  <dcterms:modified xsi:type="dcterms:W3CDTF">2019-01-20T10:28:00Z</dcterms:modified>
</cp:coreProperties>
</file>