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4" w:rsidRPr="00F45104" w:rsidRDefault="00F45104" w:rsidP="00F4510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451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F45104">
        <w:rPr>
          <w:rFonts w:ascii="Times New Roman" w:hAnsi="Times New Roman"/>
          <w:b/>
          <w:sz w:val="28"/>
          <w:szCs w:val="28"/>
        </w:rPr>
        <w:t>Выбор пути движения</w:t>
      </w:r>
      <w:r w:rsidRPr="00F451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выбрать путь между контрольными пунктами - основной тактический прием, которым должны овладеть спортсмены-ориентировщики. Выбор пути всегда происходит с вполне конкретной целью - достичь пунктов</w:t>
      </w:r>
      <w:proofErr w:type="gramStart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В оптимальным путем. Эта оптимальность может заключаться в минимальной затрате времени, сил, преодолении наиболее короткого расстояния, возможности определить местоположение по наиболее заметным ориентирам, уменьшении надобностей чтения карты, использования компаса и т. п. При выборе пути спортсмены приспосабливают индивидуальные навыки в технике ориентирования к фактически создавшимся условиям и реализуют их в ходе соревнований.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на пункте выдачи карт нужно стремиться уловить общий рисунок трассы, характер местности и карты. При этом важно воспитывать в себе умение побороть предстартовое волнение, абстрагироваться от судей, тренеров, соперников, не обращать внимания на разговоры окружающих, крики болельщиков, замечания спортсменов, тренеров, официальных лиц.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следует сосредоточить внимание на выборе путей движения. Сначала это делают </w:t>
      </w:r>
      <w:proofErr w:type="spellStart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</w:t>
      </w:r>
      <w:proofErr w:type="spellEnd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всей трассы, чтобы оценить общую сложность этапов и вероятность повторного использования некоторых маршрутов, если </w:t>
      </w:r>
      <w:proofErr w:type="gramStart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</w:t>
      </w:r>
      <w:proofErr w:type="gramEnd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перекрещивающаяся или некоторые КП расположены сравнительно близко. </w:t>
      </w:r>
      <w:proofErr w:type="gramStart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опытных спортсменов сходятся во мнении, что намечать пути движения целесообразно только на длинных этапах, поскольку на коротких - длиной менее 500 м-они, как правило, азимутальные.</w:t>
      </w:r>
      <w:proofErr w:type="gramEnd"/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рельефа, дорожной сети, наличия больших опорных ориентиров помогает установить: точное или грубое ориентирование будет преобладающим техническим приемом. Соответственно намечается скорость бега. Тщательному рассмотрению и взвешиванию различных вариантов подвергается этап на первый КП.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же метры дистанции в направлении КП 1 показывают, насколько правильными были оценка местности и выбранный путь движения.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длинных этапах путь спортсменов представляет обычно кривую линию, проходящую между опорными ориентирами. Ими называются наиболее заметные на карте и на местности ориентиры, которые могут быть сравнительно легко определены среди прочих для достижения которых, как правило, не требуется точного ориентирования. Опорные ориентиры, расположенные поперек пути движения к КП или в непосредственной близости за ним, часто называют “тормозными”.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установить общие правила планирования пути и осуществления выбранного маршрута. Слишком многие факторы влияют на эти процессы. Однако главные моменты, обдумывания и оценки можно сформулировать так:</w:t>
      </w:r>
    </w:p>
    <w:p w:rsidR="00F45104" w:rsidRPr="00F45104" w:rsidRDefault="00F45104" w:rsidP="00F451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можно «взять»</w:t>
      </w: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КП;</w:t>
      </w:r>
    </w:p>
    <w:p w:rsidR="00F45104" w:rsidRPr="00F45104" w:rsidRDefault="00F45104" w:rsidP="00F451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«удлинить»</w:t>
      </w: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КП;</w:t>
      </w:r>
    </w:p>
    <w:p w:rsidR="00F45104" w:rsidRPr="00F45104" w:rsidRDefault="00F45104" w:rsidP="00F451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нужны ли промежуточные привязки для выхода на КП;</w:t>
      </w:r>
    </w:p>
    <w:p w:rsidR="00F45104" w:rsidRPr="00F45104" w:rsidRDefault="00F45104" w:rsidP="00F451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путем двигаться в район расположения КП.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104" w:rsidRPr="00F45104" w:rsidRDefault="00F45104" w:rsidP="00F451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451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</w:t>
      </w:r>
      <w:proofErr w:type="gramEnd"/>
      <w:r w:rsidRPr="00F451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влияющие на выбор пути</w:t>
      </w:r>
    </w:p>
    <w:p w:rsidR="00F45104" w:rsidRPr="00F45104" w:rsidRDefault="00F45104" w:rsidP="00F4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Чтобы при чтении карты точнее оценить преимущество использования тех или иных ориентиров, спортсмен должен учесть факторы, влияющие на выбор пути и скорость движения на местности. Эти факторы можно условно разделить на четыре группы: </w:t>
      </w:r>
    </w:p>
    <w:p w:rsidR="00F45104" w:rsidRPr="0076386D" w:rsidRDefault="00F45104" w:rsidP="007638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6D">
        <w:rPr>
          <w:rFonts w:ascii="Times New Roman" w:hAnsi="Times New Roman" w:cs="Times New Roman"/>
          <w:sz w:val="28"/>
          <w:szCs w:val="28"/>
        </w:rPr>
        <w:t>картографические</w:t>
      </w:r>
      <w:r w:rsidR="0076386D"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</w:t>
      </w:r>
      <w:r w:rsidR="0076386D"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итаемость карты</w:t>
      </w:r>
      <w:r w:rsidR="0076386D"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6386D" w:rsidRPr="0076386D" w:rsidRDefault="0076386D" w:rsidP="007638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6D">
        <w:rPr>
          <w:rFonts w:ascii="Times New Roman" w:hAnsi="Times New Roman" w:cs="Times New Roman"/>
          <w:sz w:val="28"/>
          <w:szCs w:val="28"/>
        </w:rPr>
        <w:t>технические</w:t>
      </w:r>
      <w:r w:rsidRPr="00763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рунт и подстилающая поверхность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алесенность</w:t>
      </w:r>
      <w:proofErr w:type="spellEnd"/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местности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ересеченность местности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Pr="0076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азмеры ориентиров</w:t>
      </w:r>
      <w:r w:rsidRPr="007638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5104" w:rsidRPr="0076386D" w:rsidRDefault="00F45104" w:rsidP="007638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6D">
        <w:rPr>
          <w:rFonts w:ascii="Times New Roman" w:hAnsi="Times New Roman" w:cs="Times New Roman"/>
          <w:sz w:val="28"/>
          <w:szCs w:val="28"/>
        </w:rPr>
        <w:t>физиологические;</w:t>
      </w:r>
    </w:p>
    <w:p w:rsidR="0076386D" w:rsidRPr="0076386D" w:rsidRDefault="00F45104" w:rsidP="007638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6D">
        <w:rPr>
          <w:rFonts w:ascii="Times New Roman" w:hAnsi="Times New Roman" w:cs="Times New Roman"/>
          <w:sz w:val="28"/>
          <w:szCs w:val="28"/>
        </w:rPr>
        <w:t>метеорологичес</w:t>
      </w:r>
      <w:bookmarkStart w:id="0" w:name="_GoBack"/>
      <w:bookmarkEnd w:id="0"/>
      <w:r w:rsidRPr="0076386D">
        <w:rPr>
          <w:rFonts w:ascii="Times New Roman" w:hAnsi="Times New Roman" w:cs="Times New Roman"/>
          <w:sz w:val="28"/>
          <w:szCs w:val="28"/>
        </w:rPr>
        <w:t>кие.</w:t>
      </w:r>
    </w:p>
    <w:sectPr w:rsidR="0076386D" w:rsidRPr="0076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909"/>
    <w:multiLevelType w:val="hybridMultilevel"/>
    <w:tmpl w:val="0028717C"/>
    <w:lvl w:ilvl="0" w:tplc="E152809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D409E1"/>
    <w:multiLevelType w:val="hybridMultilevel"/>
    <w:tmpl w:val="43069A24"/>
    <w:lvl w:ilvl="0" w:tplc="E15280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F3E42"/>
    <w:multiLevelType w:val="hybridMultilevel"/>
    <w:tmpl w:val="43069A24"/>
    <w:lvl w:ilvl="0" w:tplc="E15280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C47C0F"/>
    <w:multiLevelType w:val="multilevel"/>
    <w:tmpl w:val="193C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A3DF9"/>
    <w:multiLevelType w:val="hybridMultilevel"/>
    <w:tmpl w:val="AFC6D62A"/>
    <w:lvl w:ilvl="0" w:tplc="CDF821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30155"/>
    <w:rsid w:val="0076386D"/>
    <w:rsid w:val="00CC71B7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2020-04-21T09:39:00Z</dcterms:created>
  <dcterms:modified xsi:type="dcterms:W3CDTF">2020-04-21T09:50:00Z</dcterms:modified>
</cp:coreProperties>
</file>