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CB8" w:rsidRDefault="00287CB8" w:rsidP="00FE4248">
      <w:pPr>
        <w:shd w:val="clear" w:color="auto" w:fill="FFFFFF"/>
        <w:spacing w:before="120" w:after="120"/>
        <w:jc w:val="center"/>
        <w:rPr>
          <w:rStyle w:val="gxst-emph"/>
          <w:b/>
          <w:bCs/>
          <w:sz w:val="28"/>
          <w:szCs w:val="28"/>
        </w:rPr>
      </w:pPr>
      <w:r>
        <w:rPr>
          <w:rStyle w:val="gxst-emph"/>
          <w:b/>
          <w:bCs/>
          <w:sz w:val="28"/>
          <w:szCs w:val="28"/>
        </w:rPr>
        <w:t>Азимут. Определение азимута.</w:t>
      </w:r>
    </w:p>
    <w:p w:rsidR="00287CB8" w:rsidRPr="00287CB8" w:rsidRDefault="00287CB8" w:rsidP="00FE4248">
      <w:pPr>
        <w:shd w:val="clear" w:color="auto" w:fill="FFFFFF"/>
        <w:ind w:firstLine="709"/>
        <w:jc w:val="both"/>
        <w:rPr>
          <w:b/>
          <w:bCs/>
          <w:sz w:val="28"/>
          <w:szCs w:val="28"/>
        </w:rPr>
      </w:pPr>
      <w:r w:rsidRPr="00287CB8">
        <w:rPr>
          <w:rStyle w:val="gxst-emph"/>
          <w:b/>
          <w:bCs/>
          <w:sz w:val="28"/>
          <w:szCs w:val="28"/>
        </w:rPr>
        <w:t>Азимут</w:t>
      </w:r>
      <w:r>
        <w:rPr>
          <w:rStyle w:val="gxst-emph"/>
          <w:b/>
          <w:bCs/>
          <w:sz w:val="28"/>
          <w:szCs w:val="28"/>
        </w:rPr>
        <w:t xml:space="preserve"> </w:t>
      </w:r>
      <w:r w:rsidRPr="00287CB8">
        <w:rPr>
          <w:b/>
          <w:bCs/>
          <w:sz w:val="28"/>
          <w:szCs w:val="28"/>
        </w:rPr>
        <w:t>— это угол между направлением на север и направлением на объект.</w:t>
      </w:r>
    </w:p>
    <w:p w:rsidR="00287CB8" w:rsidRPr="00287CB8" w:rsidRDefault="00287CB8" w:rsidP="00FE4248">
      <w:pPr>
        <w:shd w:val="clear" w:color="auto" w:fill="FFFFFF"/>
        <w:ind w:firstLine="709"/>
        <w:jc w:val="both"/>
        <w:rPr>
          <w:sz w:val="28"/>
          <w:szCs w:val="28"/>
        </w:rPr>
      </w:pPr>
      <w:r w:rsidRPr="00287CB8">
        <w:rPr>
          <w:sz w:val="28"/>
          <w:szCs w:val="28"/>
        </w:rPr>
        <w:t>Единица измерения угла —</w:t>
      </w:r>
      <w:r>
        <w:rPr>
          <w:sz w:val="28"/>
          <w:szCs w:val="28"/>
        </w:rPr>
        <w:t xml:space="preserve"> </w:t>
      </w:r>
      <w:r w:rsidRPr="00287CB8">
        <w:rPr>
          <w:rStyle w:val="gxst-emph"/>
          <w:b/>
          <w:bCs/>
          <w:sz w:val="28"/>
          <w:szCs w:val="28"/>
        </w:rPr>
        <w:t>градус</w:t>
      </w:r>
      <w:r w:rsidRPr="00287CB8">
        <w:rPr>
          <w:sz w:val="28"/>
          <w:szCs w:val="28"/>
        </w:rPr>
        <w:t>, который записывается так:</w:t>
      </w:r>
      <w:r>
        <w:rPr>
          <w:sz w:val="28"/>
          <w:szCs w:val="28"/>
        </w:rPr>
        <w:t xml:space="preserve"> </w:t>
      </w:r>
      <w:r w:rsidRPr="00287CB8">
        <w:rPr>
          <w:rStyle w:val="mn"/>
          <w:sz w:val="28"/>
          <w:szCs w:val="28"/>
          <w:bdr w:val="none" w:sz="0" w:space="0" w:color="auto" w:frame="1"/>
        </w:rPr>
        <w:t>1</w:t>
      </w:r>
      <w:r w:rsidRPr="00287CB8">
        <w:rPr>
          <w:rStyle w:val="mo"/>
          <w:sz w:val="28"/>
          <w:szCs w:val="28"/>
          <w:bdr w:val="none" w:sz="0" w:space="0" w:color="auto" w:frame="1"/>
        </w:rPr>
        <w:t>°</w:t>
      </w:r>
      <w:r w:rsidRPr="00287CB8">
        <w:rPr>
          <w:sz w:val="28"/>
          <w:szCs w:val="28"/>
        </w:rPr>
        <w:t>. Градусом называют</w:t>
      </w:r>
      <w:r>
        <w:rPr>
          <w:sz w:val="28"/>
          <w:szCs w:val="28"/>
        </w:rPr>
        <w:t xml:space="preserve"> </w:t>
      </w:r>
      <w:r w:rsidRPr="00287CB8">
        <w:rPr>
          <w:rStyle w:val="mn"/>
          <w:sz w:val="28"/>
          <w:szCs w:val="28"/>
          <w:bdr w:val="none" w:sz="0" w:space="0" w:color="auto" w:frame="1"/>
        </w:rPr>
        <w:t>1</w:t>
      </w:r>
      <w:r w:rsidRPr="00287CB8">
        <w:rPr>
          <w:rStyle w:val="mo"/>
          <w:sz w:val="28"/>
          <w:szCs w:val="28"/>
          <w:bdr w:val="none" w:sz="0" w:space="0" w:color="auto" w:frame="1"/>
        </w:rPr>
        <w:t>/</w:t>
      </w:r>
      <w:r w:rsidRPr="00287CB8">
        <w:rPr>
          <w:rStyle w:val="mn"/>
          <w:sz w:val="28"/>
          <w:szCs w:val="28"/>
          <w:bdr w:val="none" w:sz="0" w:space="0" w:color="auto" w:frame="1"/>
        </w:rPr>
        <w:t>360</w:t>
      </w:r>
      <w:r w:rsidRPr="00287CB8">
        <w:rPr>
          <w:sz w:val="28"/>
          <w:szCs w:val="28"/>
        </w:rPr>
        <w:t> долю окружности. Окружность циферблата компаса тоже поделена на</w:t>
      </w:r>
      <w:r>
        <w:rPr>
          <w:sz w:val="28"/>
          <w:szCs w:val="28"/>
        </w:rPr>
        <w:t xml:space="preserve"> </w:t>
      </w:r>
      <w:r w:rsidRPr="00287CB8">
        <w:rPr>
          <w:rStyle w:val="mn"/>
          <w:sz w:val="28"/>
          <w:szCs w:val="28"/>
          <w:bdr w:val="none" w:sz="0" w:space="0" w:color="auto" w:frame="1"/>
        </w:rPr>
        <w:t>360</w:t>
      </w:r>
      <w:r w:rsidRPr="00287CB8">
        <w:rPr>
          <w:rStyle w:val="mo"/>
          <w:sz w:val="28"/>
          <w:szCs w:val="28"/>
          <w:bdr w:val="none" w:sz="0" w:space="0" w:color="auto" w:frame="1"/>
        </w:rPr>
        <w:t>°</w:t>
      </w:r>
      <w:r w:rsidRPr="00287CB8">
        <w:rPr>
          <w:sz w:val="28"/>
          <w:szCs w:val="28"/>
        </w:rPr>
        <w:t>.</w:t>
      </w:r>
    </w:p>
    <w:p w:rsidR="00287CB8" w:rsidRPr="00287CB8" w:rsidRDefault="00287CB8" w:rsidP="00FE4248">
      <w:pPr>
        <w:shd w:val="clear" w:color="auto" w:fill="FFFFFF"/>
        <w:ind w:firstLine="709"/>
        <w:jc w:val="both"/>
        <w:rPr>
          <w:sz w:val="28"/>
          <w:szCs w:val="28"/>
        </w:rPr>
      </w:pPr>
      <w:r w:rsidRPr="00287CB8">
        <w:rPr>
          <w:sz w:val="28"/>
          <w:szCs w:val="28"/>
        </w:rPr>
        <w:t>Для определения азимута с помощью компаса его сначала ориентируют. Затем на компас кладут тонкую палочку по направлению от центра компаса к предмету.</w:t>
      </w:r>
    </w:p>
    <w:p w:rsidR="00287CB8" w:rsidRDefault="00287CB8" w:rsidP="00FE4248">
      <w:pPr>
        <w:shd w:val="clear" w:color="auto" w:fill="FFFFFF"/>
        <w:ind w:firstLine="709"/>
        <w:jc w:val="both"/>
        <w:rPr>
          <w:sz w:val="28"/>
          <w:szCs w:val="28"/>
        </w:rPr>
      </w:pPr>
      <w:r w:rsidRPr="00287CB8">
        <w:rPr>
          <w:sz w:val="28"/>
          <w:szCs w:val="28"/>
        </w:rPr>
        <w:t>Азимут отсчитыва</w:t>
      </w:r>
      <w:r w:rsidR="00FE4248">
        <w:rPr>
          <w:sz w:val="28"/>
          <w:szCs w:val="28"/>
        </w:rPr>
        <w:t xml:space="preserve">ют от севера по часовой стрелке </w:t>
      </w:r>
      <w:r w:rsidRPr="00287CB8">
        <w:rPr>
          <w:sz w:val="28"/>
          <w:szCs w:val="28"/>
        </w:rPr>
        <w:t>в направлении на предмет. Так, направление на север имеет азимут</w:t>
      </w:r>
      <w:r w:rsidR="00FE4248">
        <w:rPr>
          <w:sz w:val="28"/>
          <w:szCs w:val="28"/>
        </w:rPr>
        <w:t xml:space="preserve"> </w:t>
      </w:r>
      <w:r w:rsidRPr="00287CB8">
        <w:rPr>
          <w:rStyle w:val="mn"/>
          <w:sz w:val="28"/>
          <w:szCs w:val="28"/>
          <w:bdr w:val="none" w:sz="0" w:space="0" w:color="auto" w:frame="1"/>
        </w:rPr>
        <w:t>0</w:t>
      </w:r>
      <w:r w:rsidR="00FE4248">
        <w:rPr>
          <w:rStyle w:val="mo"/>
          <w:sz w:val="28"/>
          <w:szCs w:val="28"/>
          <w:bdr w:val="none" w:sz="0" w:space="0" w:color="auto" w:frame="1"/>
        </w:rPr>
        <w:t xml:space="preserve"> </w:t>
      </w:r>
      <w:r w:rsidRPr="00287CB8">
        <w:rPr>
          <w:sz w:val="28"/>
          <w:szCs w:val="28"/>
        </w:rPr>
        <w:t>или</w:t>
      </w:r>
      <w:r w:rsidR="00FE4248">
        <w:rPr>
          <w:sz w:val="28"/>
          <w:szCs w:val="28"/>
        </w:rPr>
        <w:t xml:space="preserve"> </w:t>
      </w:r>
      <w:r w:rsidRPr="00287CB8">
        <w:rPr>
          <w:rStyle w:val="mn"/>
          <w:sz w:val="28"/>
          <w:szCs w:val="28"/>
          <w:bdr w:val="none" w:sz="0" w:space="0" w:color="auto" w:frame="1"/>
        </w:rPr>
        <w:t>360</w:t>
      </w:r>
      <w:r w:rsidRPr="00287CB8">
        <w:rPr>
          <w:rStyle w:val="mo"/>
          <w:sz w:val="28"/>
          <w:szCs w:val="28"/>
          <w:bdr w:val="none" w:sz="0" w:space="0" w:color="auto" w:frame="1"/>
        </w:rPr>
        <w:t>°</w:t>
      </w:r>
      <w:r w:rsidRPr="00287CB8">
        <w:rPr>
          <w:sz w:val="28"/>
          <w:szCs w:val="28"/>
        </w:rPr>
        <w:t>, на</w:t>
      </w:r>
      <w:r w:rsidR="00FE4248">
        <w:rPr>
          <w:sz w:val="28"/>
          <w:szCs w:val="28"/>
        </w:rPr>
        <w:t xml:space="preserve"> </w:t>
      </w:r>
      <w:r w:rsidRPr="00287CB8">
        <w:rPr>
          <w:rStyle w:val="gxst-emph"/>
          <w:b/>
          <w:bCs/>
          <w:sz w:val="28"/>
          <w:szCs w:val="28"/>
        </w:rPr>
        <w:t>восток</w:t>
      </w:r>
      <w:r w:rsidR="00FE4248">
        <w:rPr>
          <w:sz w:val="28"/>
          <w:szCs w:val="28"/>
        </w:rPr>
        <w:t xml:space="preserve"> </w:t>
      </w:r>
      <w:r w:rsidRPr="00287CB8">
        <w:rPr>
          <w:sz w:val="28"/>
          <w:szCs w:val="28"/>
        </w:rPr>
        <w:t>—</w:t>
      </w:r>
      <w:r w:rsidR="00FE4248">
        <w:rPr>
          <w:sz w:val="28"/>
          <w:szCs w:val="28"/>
        </w:rPr>
        <w:t xml:space="preserve"> </w:t>
      </w:r>
      <w:r w:rsidRPr="00287CB8">
        <w:rPr>
          <w:rStyle w:val="mn"/>
          <w:sz w:val="28"/>
          <w:szCs w:val="28"/>
          <w:bdr w:val="none" w:sz="0" w:space="0" w:color="auto" w:frame="1"/>
        </w:rPr>
        <w:t>90</w:t>
      </w:r>
      <w:r w:rsidRPr="00287CB8">
        <w:rPr>
          <w:rStyle w:val="mo"/>
          <w:sz w:val="28"/>
          <w:szCs w:val="28"/>
          <w:bdr w:val="none" w:sz="0" w:space="0" w:color="auto" w:frame="1"/>
        </w:rPr>
        <w:t>°</w:t>
      </w:r>
      <w:r w:rsidRPr="00287CB8">
        <w:rPr>
          <w:sz w:val="28"/>
          <w:szCs w:val="28"/>
        </w:rPr>
        <w:t>, на</w:t>
      </w:r>
      <w:r w:rsidR="00FE4248">
        <w:rPr>
          <w:sz w:val="28"/>
          <w:szCs w:val="28"/>
        </w:rPr>
        <w:t xml:space="preserve"> </w:t>
      </w:r>
      <w:r w:rsidRPr="00287CB8">
        <w:rPr>
          <w:rStyle w:val="gxst-emph"/>
          <w:b/>
          <w:bCs/>
          <w:sz w:val="28"/>
          <w:szCs w:val="28"/>
        </w:rPr>
        <w:t>юг</w:t>
      </w:r>
      <w:r w:rsidR="00FE4248">
        <w:rPr>
          <w:sz w:val="28"/>
          <w:szCs w:val="28"/>
        </w:rPr>
        <w:t xml:space="preserve"> </w:t>
      </w:r>
      <w:r w:rsidRPr="00287CB8">
        <w:rPr>
          <w:sz w:val="28"/>
          <w:szCs w:val="28"/>
        </w:rPr>
        <w:t>—</w:t>
      </w:r>
      <w:r w:rsidR="00FE4248">
        <w:rPr>
          <w:sz w:val="28"/>
          <w:szCs w:val="28"/>
        </w:rPr>
        <w:t xml:space="preserve"> </w:t>
      </w:r>
      <w:r w:rsidRPr="00287CB8">
        <w:rPr>
          <w:rStyle w:val="mn"/>
          <w:sz w:val="28"/>
          <w:szCs w:val="28"/>
          <w:bdr w:val="none" w:sz="0" w:space="0" w:color="auto" w:frame="1"/>
        </w:rPr>
        <w:t>180</w:t>
      </w:r>
      <w:r w:rsidRPr="00287CB8">
        <w:rPr>
          <w:rStyle w:val="mo"/>
          <w:sz w:val="28"/>
          <w:szCs w:val="28"/>
          <w:bdr w:val="none" w:sz="0" w:space="0" w:color="auto" w:frame="1"/>
        </w:rPr>
        <w:t>°</w:t>
      </w:r>
      <w:r w:rsidRPr="00287CB8">
        <w:rPr>
          <w:sz w:val="28"/>
          <w:szCs w:val="28"/>
        </w:rPr>
        <w:t>, на </w:t>
      </w:r>
      <w:r w:rsidRPr="00287CB8">
        <w:rPr>
          <w:rStyle w:val="gxst-emph"/>
          <w:b/>
          <w:bCs/>
          <w:sz w:val="28"/>
          <w:szCs w:val="28"/>
        </w:rPr>
        <w:t>запад</w:t>
      </w:r>
      <w:r w:rsidR="00FE4248">
        <w:rPr>
          <w:sz w:val="28"/>
          <w:szCs w:val="28"/>
        </w:rPr>
        <w:t xml:space="preserve"> </w:t>
      </w:r>
      <w:r w:rsidRPr="00287CB8">
        <w:rPr>
          <w:sz w:val="28"/>
          <w:szCs w:val="28"/>
        </w:rPr>
        <w:t>—</w:t>
      </w:r>
      <w:r w:rsidR="00FE4248">
        <w:rPr>
          <w:sz w:val="28"/>
          <w:szCs w:val="28"/>
        </w:rPr>
        <w:t xml:space="preserve"> </w:t>
      </w:r>
      <w:r w:rsidRPr="00287CB8">
        <w:rPr>
          <w:rStyle w:val="mn"/>
          <w:sz w:val="28"/>
          <w:szCs w:val="28"/>
          <w:bdr w:val="none" w:sz="0" w:space="0" w:color="auto" w:frame="1"/>
        </w:rPr>
        <w:t>270</w:t>
      </w:r>
      <w:r w:rsidRPr="00287CB8">
        <w:rPr>
          <w:rStyle w:val="mo"/>
          <w:sz w:val="28"/>
          <w:szCs w:val="28"/>
          <w:bdr w:val="none" w:sz="0" w:space="0" w:color="auto" w:frame="1"/>
        </w:rPr>
        <w:t>°</w:t>
      </w:r>
      <w:r w:rsidRPr="00287CB8">
        <w:rPr>
          <w:sz w:val="28"/>
          <w:szCs w:val="28"/>
        </w:rPr>
        <w:t>.</w:t>
      </w:r>
    </w:p>
    <w:p w:rsidR="00FE4248" w:rsidRPr="00287CB8" w:rsidRDefault="00FE4248" w:rsidP="00FE4248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287CB8" w:rsidRDefault="00287CB8" w:rsidP="00287CB8">
      <w:pPr>
        <w:shd w:val="clear" w:color="auto" w:fill="FFFFFF"/>
        <w:jc w:val="both"/>
        <w:rPr>
          <w:sz w:val="28"/>
          <w:szCs w:val="28"/>
        </w:rPr>
      </w:pPr>
      <w:r w:rsidRPr="00287CB8">
        <w:rPr>
          <w:noProof/>
          <w:sz w:val="28"/>
          <w:szCs w:val="28"/>
        </w:rPr>
        <w:drawing>
          <wp:inline distT="0" distB="0" distL="0" distR="0" wp14:anchorId="02696FA5" wp14:editId="21ECC0A5">
            <wp:extent cx="2857500" cy="3086100"/>
            <wp:effectExtent l="0" t="0" r="0" b="0"/>
            <wp:docPr id="4" name="Рисунок 4" descr="компас и азимут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мпас и азимут 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248" w:rsidRPr="00287CB8" w:rsidRDefault="00FE4248" w:rsidP="00287CB8">
      <w:pPr>
        <w:shd w:val="clear" w:color="auto" w:fill="FFFFFF"/>
        <w:jc w:val="both"/>
        <w:rPr>
          <w:sz w:val="28"/>
          <w:szCs w:val="28"/>
        </w:rPr>
      </w:pPr>
    </w:p>
    <w:p w:rsidR="00287CB8" w:rsidRPr="00287CB8" w:rsidRDefault="00287CB8" w:rsidP="00287CB8">
      <w:pPr>
        <w:shd w:val="clear" w:color="auto" w:fill="FFFFFF"/>
        <w:jc w:val="both"/>
        <w:rPr>
          <w:sz w:val="28"/>
          <w:szCs w:val="28"/>
        </w:rPr>
      </w:pPr>
      <w:r w:rsidRPr="00287CB8">
        <w:rPr>
          <w:sz w:val="28"/>
          <w:szCs w:val="28"/>
        </w:rPr>
        <w:t>По рисунку мы видим, что азимут составляет:</w:t>
      </w:r>
    </w:p>
    <w:p w:rsidR="00287CB8" w:rsidRPr="00287CB8" w:rsidRDefault="00287CB8" w:rsidP="00287CB8">
      <w:pPr>
        <w:numPr>
          <w:ilvl w:val="0"/>
          <w:numId w:val="1"/>
        </w:numPr>
        <w:shd w:val="clear" w:color="auto" w:fill="FFFFFF"/>
        <w:spacing w:beforeAutospacing="1" w:afterAutospacing="1" w:line="300" w:lineRule="atLeast"/>
        <w:ind w:left="0"/>
        <w:jc w:val="both"/>
        <w:rPr>
          <w:sz w:val="28"/>
          <w:szCs w:val="28"/>
        </w:rPr>
      </w:pPr>
      <w:r w:rsidRPr="00287CB8">
        <w:rPr>
          <w:sz w:val="28"/>
          <w:szCs w:val="28"/>
        </w:rPr>
        <w:t>на дом —</w:t>
      </w:r>
      <w:r w:rsidR="00FE4248">
        <w:rPr>
          <w:sz w:val="28"/>
          <w:szCs w:val="28"/>
        </w:rPr>
        <w:t xml:space="preserve"> </w:t>
      </w:r>
      <w:r w:rsidRPr="00287CB8">
        <w:rPr>
          <w:rStyle w:val="mn"/>
          <w:sz w:val="28"/>
          <w:szCs w:val="28"/>
          <w:bdr w:val="none" w:sz="0" w:space="0" w:color="auto" w:frame="1"/>
        </w:rPr>
        <w:t>40</w:t>
      </w:r>
      <w:r w:rsidRPr="00287CB8">
        <w:rPr>
          <w:rStyle w:val="mo"/>
          <w:sz w:val="28"/>
          <w:szCs w:val="28"/>
          <w:bdr w:val="none" w:sz="0" w:space="0" w:color="auto" w:frame="1"/>
        </w:rPr>
        <w:t>°</w:t>
      </w:r>
      <w:r w:rsidRPr="00287CB8">
        <w:rPr>
          <w:sz w:val="28"/>
          <w:szCs w:val="28"/>
        </w:rPr>
        <w:t>;</w:t>
      </w:r>
    </w:p>
    <w:p w:rsidR="00287CB8" w:rsidRPr="00287CB8" w:rsidRDefault="00287CB8" w:rsidP="00287CB8">
      <w:pPr>
        <w:numPr>
          <w:ilvl w:val="0"/>
          <w:numId w:val="1"/>
        </w:numPr>
        <w:shd w:val="clear" w:color="auto" w:fill="FFFFFF"/>
        <w:spacing w:beforeAutospacing="1" w:afterAutospacing="1" w:line="300" w:lineRule="atLeast"/>
        <w:ind w:left="0"/>
        <w:jc w:val="both"/>
        <w:rPr>
          <w:sz w:val="28"/>
          <w:szCs w:val="28"/>
        </w:rPr>
      </w:pPr>
      <w:r w:rsidRPr="00287CB8">
        <w:rPr>
          <w:sz w:val="28"/>
          <w:szCs w:val="28"/>
        </w:rPr>
        <w:t>на колодец —</w:t>
      </w:r>
      <w:r w:rsidR="00FE4248">
        <w:rPr>
          <w:sz w:val="28"/>
          <w:szCs w:val="28"/>
        </w:rPr>
        <w:t xml:space="preserve"> </w:t>
      </w:r>
      <w:r w:rsidRPr="00287CB8">
        <w:rPr>
          <w:rStyle w:val="mn"/>
          <w:sz w:val="28"/>
          <w:szCs w:val="28"/>
          <w:bdr w:val="none" w:sz="0" w:space="0" w:color="auto" w:frame="1"/>
        </w:rPr>
        <w:t>140</w:t>
      </w:r>
      <w:r w:rsidRPr="00287CB8">
        <w:rPr>
          <w:rStyle w:val="mo"/>
          <w:sz w:val="28"/>
          <w:szCs w:val="28"/>
          <w:bdr w:val="none" w:sz="0" w:space="0" w:color="auto" w:frame="1"/>
        </w:rPr>
        <w:t>°</w:t>
      </w:r>
      <w:r w:rsidRPr="00287CB8">
        <w:rPr>
          <w:sz w:val="28"/>
          <w:szCs w:val="28"/>
        </w:rPr>
        <w:t>;</w:t>
      </w:r>
    </w:p>
    <w:p w:rsidR="00287CB8" w:rsidRPr="00287CB8" w:rsidRDefault="00287CB8" w:rsidP="00287CB8">
      <w:pPr>
        <w:numPr>
          <w:ilvl w:val="0"/>
          <w:numId w:val="1"/>
        </w:numPr>
        <w:shd w:val="clear" w:color="auto" w:fill="FFFFFF"/>
        <w:spacing w:beforeAutospacing="1" w:afterAutospacing="1" w:line="300" w:lineRule="atLeast"/>
        <w:ind w:left="0"/>
        <w:jc w:val="both"/>
        <w:rPr>
          <w:sz w:val="28"/>
          <w:szCs w:val="28"/>
        </w:rPr>
      </w:pPr>
      <w:r w:rsidRPr="00287CB8">
        <w:rPr>
          <w:sz w:val="28"/>
          <w:szCs w:val="28"/>
        </w:rPr>
        <w:t>на мельницу —</w:t>
      </w:r>
      <w:r w:rsidR="00FE4248">
        <w:rPr>
          <w:sz w:val="28"/>
          <w:szCs w:val="28"/>
        </w:rPr>
        <w:t xml:space="preserve"> </w:t>
      </w:r>
      <w:r w:rsidRPr="00287CB8">
        <w:rPr>
          <w:rStyle w:val="mn"/>
          <w:sz w:val="28"/>
          <w:szCs w:val="28"/>
          <w:bdr w:val="none" w:sz="0" w:space="0" w:color="auto" w:frame="1"/>
        </w:rPr>
        <w:t>220</w:t>
      </w:r>
      <w:r w:rsidRPr="00287CB8">
        <w:rPr>
          <w:rStyle w:val="mo"/>
          <w:sz w:val="28"/>
          <w:szCs w:val="28"/>
          <w:bdr w:val="none" w:sz="0" w:space="0" w:color="auto" w:frame="1"/>
        </w:rPr>
        <w:t>°</w:t>
      </w:r>
      <w:r w:rsidRPr="00287CB8">
        <w:rPr>
          <w:sz w:val="28"/>
          <w:szCs w:val="28"/>
        </w:rPr>
        <w:t>;</w:t>
      </w:r>
    </w:p>
    <w:p w:rsidR="00287CB8" w:rsidRPr="00287CB8" w:rsidRDefault="00287CB8" w:rsidP="00287CB8">
      <w:pPr>
        <w:numPr>
          <w:ilvl w:val="0"/>
          <w:numId w:val="1"/>
        </w:numPr>
        <w:shd w:val="clear" w:color="auto" w:fill="FFFFFF"/>
        <w:spacing w:beforeAutospacing="1" w:afterAutospacing="1" w:line="300" w:lineRule="atLeast"/>
        <w:ind w:left="0"/>
        <w:jc w:val="both"/>
        <w:rPr>
          <w:sz w:val="28"/>
          <w:szCs w:val="28"/>
        </w:rPr>
      </w:pPr>
      <w:r w:rsidRPr="00287CB8">
        <w:rPr>
          <w:sz w:val="28"/>
          <w:szCs w:val="28"/>
        </w:rPr>
        <w:t>на дерево —</w:t>
      </w:r>
      <w:r w:rsidR="00FE4248">
        <w:rPr>
          <w:sz w:val="28"/>
          <w:szCs w:val="28"/>
        </w:rPr>
        <w:t xml:space="preserve"> </w:t>
      </w:r>
      <w:r w:rsidRPr="00287CB8">
        <w:rPr>
          <w:rStyle w:val="mn"/>
          <w:sz w:val="28"/>
          <w:szCs w:val="28"/>
          <w:bdr w:val="none" w:sz="0" w:space="0" w:color="auto" w:frame="1"/>
        </w:rPr>
        <w:t>320</w:t>
      </w:r>
      <w:r w:rsidRPr="00287CB8">
        <w:rPr>
          <w:rStyle w:val="mo"/>
          <w:sz w:val="28"/>
          <w:szCs w:val="28"/>
          <w:bdr w:val="none" w:sz="0" w:space="0" w:color="auto" w:frame="1"/>
        </w:rPr>
        <w:t>°</w:t>
      </w:r>
      <w:r w:rsidRPr="00287CB8">
        <w:rPr>
          <w:sz w:val="28"/>
          <w:szCs w:val="28"/>
        </w:rPr>
        <w:t>.</w:t>
      </w:r>
    </w:p>
    <w:p w:rsidR="00FE4248" w:rsidRDefault="00FE4248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87CB8" w:rsidRPr="0002441A" w:rsidRDefault="00287CB8" w:rsidP="00BA332E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02441A">
        <w:rPr>
          <w:b/>
          <w:sz w:val="28"/>
          <w:szCs w:val="28"/>
        </w:rPr>
        <w:lastRenderedPageBreak/>
        <w:t>Владение компасом</w:t>
      </w:r>
      <w:r w:rsidR="00BA332E">
        <w:rPr>
          <w:b/>
          <w:sz w:val="28"/>
          <w:szCs w:val="28"/>
        </w:rPr>
        <w:t>. Азимутальный ход.</w:t>
      </w:r>
    </w:p>
    <w:p w:rsidR="00287CB8" w:rsidRDefault="00287CB8" w:rsidP="00287CB8">
      <w:pPr>
        <w:ind w:firstLine="709"/>
        <w:jc w:val="both"/>
        <w:rPr>
          <w:sz w:val="28"/>
          <w:szCs w:val="28"/>
        </w:rPr>
      </w:pPr>
      <w:r w:rsidRPr="0002441A">
        <w:rPr>
          <w:sz w:val="28"/>
          <w:szCs w:val="28"/>
        </w:rPr>
        <w:t xml:space="preserve">Научиться пользоваться компасом нетрудно. Но компас, как правило, наилучшим помощником в ориентировании становится вместе с картой, то есть карта и компас </w:t>
      </w:r>
      <w:proofErr w:type="gramStart"/>
      <w:r w:rsidRPr="0002441A">
        <w:rPr>
          <w:sz w:val="28"/>
          <w:szCs w:val="28"/>
        </w:rPr>
        <w:t>неотделимы</w:t>
      </w:r>
      <w:proofErr w:type="gramEnd"/>
      <w:r w:rsidRPr="0002441A">
        <w:rPr>
          <w:sz w:val="28"/>
          <w:szCs w:val="28"/>
        </w:rPr>
        <w:t xml:space="preserve"> друг от друга. Чтобы сориентировать карту, определить по карте и выдержать на местности направление движения необходимо работать с компасом.</w:t>
      </w:r>
    </w:p>
    <w:p w:rsidR="00BA332E" w:rsidRPr="0002441A" w:rsidRDefault="00BA332E" w:rsidP="00287CB8">
      <w:pPr>
        <w:ind w:firstLine="709"/>
        <w:jc w:val="both"/>
        <w:rPr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10"/>
        <w:gridCol w:w="5361"/>
      </w:tblGrid>
      <w:tr w:rsidR="00BA332E" w:rsidTr="00BA332E">
        <w:tc>
          <w:tcPr>
            <w:tcW w:w="4210" w:type="dxa"/>
          </w:tcPr>
          <w:p w:rsidR="00BA332E" w:rsidRDefault="00BA332E" w:rsidP="00287C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 wp14:anchorId="6F488DF0" wp14:editId="4D7A1BEF">
                  <wp:simplePos x="0" y="0"/>
                  <wp:positionH relativeFrom="column">
                    <wp:posOffset>3559810</wp:posOffset>
                  </wp:positionH>
                  <wp:positionV relativeFrom="paragraph">
                    <wp:posOffset>-536575</wp:posOffset>
                  </wp:positionV>
                  <wp:extent cx="2536190" cy="2456815"/>
                  <wp:effectExtent l="0" t="0" r="0" b="635"/>
                  <wp:wrapTight wrapText="bothSides">
                    <wp:wrapPolygon edited="0">
                      <wp:start x="0" y="0"/>
                      <wp:lineTo x="0" y="21438"/>
                      <wp:lineTo x="21416" y="21438"/>
                      <wp:lineTo x="21416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90" cy="2456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61" w:type="dxa"/>
          </w:tcPr>
          <w:p w:rsidR="00BA332E" w:rsidRDefault="00BA332E" w:rsidP="00287CB8">
            <w:pPr>
              <w:jc w:val="both"/>
              <w:rPr>
                <w:sz w:val="28"/>
                <w:szCs w:val="28"/>
              </w:rPr>
            </w:pPr>
            <w:r w:rsidRPr="0002441A">
              <w:rPr>
                <w:sz w:val="28"/>
                <w:szCs w:val="28"/>
              </w:rPr>
              <w:t>Чтобы определить направление движения по жидкостному компасу на местности от места нахождения до цели, необходимо наложить компас на карту так, чтобы край планки компаса соединял исходную и конечную точки (см. рис № 1).</w:t>
            </w:r>
          </w:p>
        </w:tc>
      </w:tr>
      <w:tr w:rsidR="00BA332E" w:rsidTr="00173361">
        <w:tc>
          <w:tcPr>
            <w:tcW w:w="4210" w:type="dxa"/>
          </w:tcPr>
          <w:p w:rsidR="00BA332E" w:rsidRDefault="00BA332E" w:rsidP="00287C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85F248" wp14:editId="00ACA5D4">
                  <wp:extent cx="2409825" cy="26765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1" t="1582" r="17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1" w:type="dxa"/>
          </w:tcPr>
          <w:p w:rsidR="00BA332E" w:rsidRPr="0002441A" w:rsidRDefault="00BA332E" w:rsidP="00BA332E">
            <w:pPr>
              <w:ind w:firstLine="709"/>
              <w:jc w:val="both"/>
              <w:rPr>
                <w:sz w:val="28"/>
                <w:szCs w:val="28"/>
              </w:rPr>
            </w:pPr>
            <w:r w:rsidRPr="0002441A">
              <w:rPr>
                <w:sz w:val="28"/>
                <w:szCs w:val="28"/>
              </w:rPr>
              <w:t xml:space="preserve">Затем повернуть ампулу компаса так, чтобы риски на днище ампулы стали параллельны линиям север-юг на карте, а двойные риски на ампуле были обращены на север карты (см. рис № 2). </w:t>
            </w:r>
          </w:p>
          <w:p w:rsidR="00BA332E" w:rsidRDefault="00BA332E" w:rsidP="00287CB8">
            <w:pPr>
              <w:jc w:val="both"/>
              <w:rPr>
                <w:sz w:val="28"/>
                <w:szCs w:val="28"/>
              </w:rPr>
            </w:pPr>
          </w:p>
        </w:tc>
      </w:tr>
      <w:tr w:rsidR="00BA332E" w:rsidTr="00B51565">
        <w:tc>
          <w:tcPr>
            <w:tcW w:w="4210" w:type="dxa"/>
          </w:tcPr>
          <w:p w:rsidR="00BA332E" w:rsidRPr="0002441A" w:rsidRDefault="00BA332E" w:rsidP="00287C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C431DE7" wp14:editId="05DED215">
                  <wp:extent cx="2457450" cy="25050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04" t="2971" r="2194" b="19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1" w:type="dxa"/>
          </w:tcPr>
          <w:p w:rsidR="00BA332E" w:rsidRPr="0002441A" w:rsidRDefault="00BA332E" w:rsidP="00BA332E">
            <w:pPr>
              <w:ind w:firstLine="709"/>
              <w:jc w:val="both"/>
              <w:rPr>
                <w:sz w:val="28"/>
                <w:szCs w:val="28"/>
              </w:rPr>
            </w:pPr>
            <w:r w:rsidRPr="0002441A">
              <w:rPr>
                <w:sz w:val="28"/>
                <w:szCs w:val="28"/>
              </w:rPr>
              <w:t>Сняв компас с карты, придав ему горизонтальное положение и держа перед собой, нужно повернуться  вместе с компасом, пока северный конец стрелки не войдет в зону между двумя рисками на ампуле, мысленно продлив направление линии на пластине, определяют азимут движени</w:t>
            </w:r>
            <w:proofErr w:type="gramStart"/>
            <w:r w:rsidRPr="0002441A">
              <w:rPr>
                <w:sz w:val="28"/>
                <w:szCs w:val="28"/>
              </w:rPr>
              <w:t>я(</w:t>
            </w:r>
            <w:proofErr w:type="gramEnd"/>
            <w:r w:rsidRPr="0002441A">
              <w:rPr>
                <w:sz w:val="28"/>
                <w:szCs w:val="28"/>
              </w:rPr>
              <w:t xml:space="preserve">см рис № 3). </w:t>
            </w:r>
          </w:p>
          <w:p w:rsidR="00BA332E" w:rsidRDefault="00BA332E" w:rsidP="00287CB8">
            <w:pPr>
              <w:jc w:val="both"/>
              <w:rPr>
                <w:sz w:val="28"/>
                <w:szCs w:val="28"/>
              </w:rPr>
            </w:pPr>
          </w:p>
        </w:tc>
      </w:tr>
    </w:tbl>
    <w:p w:rsidR="00287CB8" w:rsidRPr="0002441A" w:rsidRDefault="00287CB8" w:rsidP="00287CB8">
      <w:pPr>
        <w:ind w:firstLine="709"/>
        <w:jc w:val="both"/>
        <w:rPr>
          <w:sz w:val="28"/>
          <w:szCs w:val="28"/>
        </w:rPr>
      </w:pPr>
      <w:r w:rsidRPr="0002441A">
        <w:rPr>
          <w:sz w:val="28"/>
          <w:szCs w:val="28"/>
        </w:rPr>
        <w:lastRenderedPageBreak/>
        <w:t xml:space="preserve">Для удобства компас держа в правой руке, а карту, свернутую по ходу движения – в левой. Чтобы выдержать на местности азимутальный ход, определенный компасом, необходимо периодически делать проверку – засечку ориентиров по направлению движения. </w:t>
      </w:r>
    </w:p>
    <w:p w:rsidR="00287CB8" w:rsidRPr="0002441A" w:rsidRDefault="00287CB8" w:rsidP="00287CB8">
      <w:pPr>
        <w:ind w:firstLine="709"/>
        <w:jc w:val="both"/>
        <w:rPr>
          <w:sz w:val="28"/>
          <w:szCs w:val="28"/>
        </w:rPr>
      </w:pPr>
      <w:r w:rsidRPr="0002441A">
        <w:rPr>
          <w:sz w:val="28"/>
          <w:szCs w:val="28"/>
        </w:rPr>
        <w:t>Для этого требуется научиться фиксировать взглядом возможно более далекий ориентир и пытаться не выпускать его из поля зрения при движении. Это точный азимутальный ход. Но бывает и приближенное грубое азимутальное движение по крупным площадным или линейным ориентирам.</w:t>
      </w:r>
    </w:p>
    <w:p w:rsidR="00287CB8" w:rsidRPr="0002441A" w:rsidRDefault="00287CB8" w:rsidP="00287CB8">
      <w:pPr>
        <w:ind w:firstLine="709"/>
        <w:jc w:val="both"/>
        <w:rPr>
          <w:sz w:val="28"/>
          <w:szCs w:val="28"/>
        </w:rPr>
      </w:pPr>
      <w:r w:rsidRPr="0002441A">
        <w:rPr>
          <w:sz w:val="28"/>
          <w:szCs w:val="28"/>
        </w:rPr>
        <w:t>При движении в «мешок» (к пересечению двух линейных ориентиров).</w:t>
      </w:r>
    </w:p>
    <w:p w:rsidR="00287CB8" w:rsidRPr="0002441A" w:rsidRDefault="00287CB8" w:rsidP="00287CB8">
      <w:pPr>
        <w:ind w:firstLine="709"/>
        <w:jc w:val="both"/>
        <w:rPr>
          <w:sz w:val="28"/>
          <w:szCs w:val="28"/>
        </w:rPr>
      </w:pPr>
      <w:r w:rsidRPr="0002441A">
        <w:rPr>
          <w:sz w:val="28"/>
          <w:szCs w:val="28"/>
        </w:rPr>
        <w:t xml:space="preserve">Говоря об азимутальном движении, нельзя не сказать о движении с упреждением. Смысл его заключается в том, что движение планируется не в точку, а с </w:t>
      </w:r>
      <w:proofErr w:type="gramStart"/>
      <w:r w:rsidRPr="0002441A">
        <w:rPr>
          <w:sz w:val="28"/>
          <w:szCs w:val="28"/>
        </w:rPr>
        <w:t>заведомым</w:t>
      </w:r>
      <w:proofErr w:type="gramEnd"/>
      <w:r w:rsidRPr="0002441A">
        <w:rPr>
          <w:sz w:val="28"/>
          <w:szCs w:val="28"/>
        </w:rPr>
        <w:t xml:space="preserve"> в ту или иную сторону. Обычно это делается  для выхода на линейный ориентир, чтобы затем продолжить по нему движение к цели. При азимутальном движении на расстоянии больше </w:t>
      </w:r>
      <w:smartTag w:uri="urn:schemas-microsoft-com:office:smarttags" w:element="metricconverter">
        <w:smartTagPr>
          <w:attr w:name="ProductID" w:val="200 м"/>
        </w:smartTagPr>
        <w:r w:rsidRPr="0002441A">
          <w:rPr>
            <w:sz w:val="28"/>
            <w:szCs w:val="28"/>
          </w:rPr>
          <w:t>200 м</w:t>
        </w:r>
      </w:smartTag>
      <w:r w:rsidRPr="0002441A">
        <w:rPr>
          <w:sz w:val="28"/>
          <w:szCs w:val="28"/>
        </w:rPr>
        <w:t xml:space="preserve"> не надо забывать о карте. Необходимо тщательно следить за местностью, пройденным расстоянием, периодически, желательно, по памяти, сопоставлять местность с картой, чтобы всегда знать свое местонахождение.</w:t>
      </w:r>
    </w:p>
    <w:p w:rsidR="00287CB8" w:rsidRPr="0002441A" w:rsidRDefault="00287CB8" w:rsidP="00287CB8">
      <w:pPr>
        <w:ind w:firstLine="709"/>
        <w:jc w:val="both"/>
        <w:rPr>
          <w:sz w:val="28"/>
          <w:szCs w:val="28"/>
        </w:rPr>
      </w:pPr>
      <w:r w:rsidRPr="0002441A">
        <w:rPr>
          <w:sz w:val="28"/>
          <w:szCs w:val="28"/>
        </w:rPr>
        <w:t>Азимутальное «чутье» приходит после многочисленных тренировок в течение нескольких лет.</w:t>
      </w:r>
    </w:p>
    <w:p w:rsidR="002B6848" w:rsidRDefault="002B6848"/>
    <w:sectPr w:rsidR="002B6848" w:rsidSect="00BA332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25764E"/>
    <w:multiLevelType w:val="multilevel"/>
    <w:tmpl w:val="B10A5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A15"/>
    <w:rsid w:val="00287CB8"/>
    <w:rsid w:val="002B6848"/>
    <w:rsid w:val="00421A15"/>
    <w:rsid w:val="00BA332E"/>
    <w:rsid w:val="00FE4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C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CB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CB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gxst-emph">
    <w:name w:val="gxst-emph"/>
    <w:basedOn w:val="a0"/>
    <w:rsid w:val="00287CB8"/>
  </w:style>
  <w:style w:type="character" w:customStyle="1" w:styleId="mn">
    <w:name w:val="mn"/>
    <w:basedOn w:val="a0"/>
    <w:rsid w:val="00287CB8"/>
  </w:style>
  <w:style w:type="character" w:customStyle="1" w:styleId="mo">
    <w:name w:val="mo"/>
    <w:basedOn w:val="a0"/>
    <w:rsid w:val="00287CB8"/>
  </w:style>
  <w:style w:type="table" w:styleId="a5">
    <w:name w:val="Table Grid"/>
    <w:basedOn w:val="a1"/>
    <w:uiPriority w:val="59"/>
    <w:rsid w:val="00BA33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C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CB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CB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gxst-emph">
    <w:name w:val="gxst-emph"/>
    <w:basedOn w:val="a0"/>
    <w:rsid w:val="00287CB8"/>
  </w:style>
  <w:style w:type="character" w:customStyle="1" w:styleId="mn">
    <w:name w:val="mn"/>
    <w:basedOn w:val="a0"/>
    <w:rsid w:val="00287CB8"/>
  </w:style>
  <w:style w:type="character" w:customStyle="1" w:styleId="mo">
    <w:name w:val="mo"/>
    <w:basedOn w:val="a0"/>
    <w:rsid w:val="00287CB8"/>
  </w:style>
  <w:style w:type="table" w:styleId="a5">
    <w:name w:val="Table Grid"/>
    <w:basedOn w:val="a1"/>
    <w:uiPriority w:val="59"/>
    <w:rsid w:val="00BA33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85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42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98609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729274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  <w:divsChild>
                    <w:div w:id="164574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61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7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4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8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2.wdp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2BD3F7-D73F-4331-92BF-E984895BD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439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3</cp:revision>
  <dcterms:created xsi:type="dcterms:W3CDTF">2020-05-22T14:43:00Z</dcterms:created>
  <dcterms:modified xsi:type="dcterms:W3CDTF">2020-05-22T15:01:00Z</dcterms:modified>
</cp:coreProperties>
</file>