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54AA" w14:textId="1778209F" w:rsidR="00125F65" w:rsidRDefault="00125F65" w:rsidP="00125F65">
      <w:pPr>
        <w:ind w:firstLine="567"/>
        <w:jc w:val="center"/>
      </w:pPr>
      <w:r>
        <w:t>Педагогическим работникам об информационной безопасности</w:t>
      </w:r>
    </w:p>
    <w:p w14:paraId="768833BF" w14:textId="53257895" w:rsidR="00125F65" w:rsidRDefault="00125F65" w:rsidP="00125F65">
      <w:pPr>
        <w:ind w:firstLine="567"/>
        <w:jc w:val="both"/>
      </w:pPr>
    </w:p>
    <w:p w14:paraId="161ED401" w14:textId="77777777" w:rsidR="00125F65" w:rsidRDefault="00125F65" w:rsidP="00125F65">
      <w:pPr>
        <w:ind w:firstLine="567"/>
        <w:jc w:val="both"/>
      </w:pPr>
      <w:r>
        <w:t>Образовательный процесс касается наименее защищенных от пропаганды членов общества – детей и подростков. В связи с этим система информационной безопасности образовательной организации должна не только обеспечивать сохранность баз данных и содержащихся в них массивов конфиденциальных сведений, но и гарантировать невозможность доступа в стены колледжа любой пропаганды, как незаконного характера, так и безобидной, но предполагающей воздействие на сознание учащихся в заведениях среднего профессионального образования.</w:t>
      </w:r>
    </w:p>
    <w:p w14:paraId="37B7E076" w14:textId="77777777" w:rsidR="00125F65" w:rsidRDefault="00125F65" w:rsidP="00125F65">
      <w:pPr>
        <w:ind w:firstLine="567"/>
        <w:jc w:val="both"/>
      </w:pPr>
    </w:p>
    <w:p w14:paraId="242AEE41" w14:textId="77777777" w:rsidR="00125F65" w:rsidRDefault="00125F65" w:rsidP="00125F65">
      <w:pPr>
        <w:ind w:firstLine="567"/>
        <w:jc w:val="both"/>
      </w:pPr>
      <w:r>
        <w:t xml:space="preserve">Педагогическому работнику крайне важно иметь навыки </w:t>
      </w:r>
      <w:proofErr w:type="spellStart"/>
      <w:r>
        <w:t>медиаграмотности</w:t>
      </w:r>
      <w:proofErr w:type="spellEnd"/>
      <w:r>
        <w:t xml:space="preserve"> и «информационной гигиены», уметь работать с современным программным обеспечением, знать основные аспекты информационной безопасности, а также применять указанные навыки не только в повседневной жизни, но и в образовательном процессе. Информационная безопасность образовательной организации включает систему мер, направленных на защиту информационного пространства и персональных данных от случайного или намеренного проникновения с целью хищения какой-либо информации или внесения изменений в конфигурацию системы. Вторым аспектом данного понятия является защита образовательного процесса от любых сведений, носящих характер запрещенной законом пропаганды, или любых видов рекламы.</w:t>
      </w:r>
    </w:p>
    <w:p w14:paraId="1E02EFDC" w14:textId="77777777" w:rsidR="00125F65" w:rsidRDefault="00125F65" w:rsidP="00125F65">
      <w:pPr>
        <w:ind w:firstLine="567"/>
        <w:jc w:val="both"/>
      </w:pPr>
    </w:p>
    <w:p w14:paraId="71B87FE5" w14:textId="77777777" w:rsidR="00125F65" w:rsidRDefault="00125F65" w:rsidP="00125F65">
      <w:pPr>
        <w:ind w:firstLine="567"/>
        <w:jc w:val="both"/>
      </w:pPr>
      <w:r>
        <w:t>Педагогическим работникам необходимо помнить, что в образовательной сфере большую роль играет система морально-этических ценностей. На ней должна основываться система мер, защищающих подростка от травмирующей, этически некорректной, незаконной информации. В целях защиты от пропаганды необходимо применять нормы федеральных законов «О защите детей от информации, причиняющей вред их здоровью и развитию», «Об основных гарантиях прав ребенка в Российской Федерации», определяющие права несовершеннолетних на защиту от сведений, причиняющих вред здоровью и (или) развитию детей. К таким сведениям относится информация:</w:t>
      </w:r>
    </w:p>
    <w:p w14:paraId="4E0F5E24" w14:textId="77777777" w:rsidR="00125F65" w:rsidRDefault="00125F65" w:rsidP="00125F65">
      <w:pPr>
        <w:ind w:firstLine="567"/>
        <w:jc w:val="both"/>
      </w:pPr>
    </w:p>
    <w:p w14:paraId="3E9B5EEC" w14:textId="77777777" w:rsidR="00125F65" w:rsidRDefault="00125F65" w:rsidP="00125F65">
      <w:pPr>
        <w:ind w:firstLine="567"/>
        <w:jc w:val="both"/>
      </w:pPr>
      <w:r>
        <w:t>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69956763" w14:textId="77777777" w:rsidR="00125F65" w:rsidRDefault="00125F65" w:rsidP="00125F65">
      <w:pPr>
        <w:ind w:firstLine="567"/>
        <w:jc w:val="both"/>
      </w:pPr>
      <w:r>
        <w:t>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14:paraId="23AC3122" w14:textId="77777777" w:rsidR="00125F65" w:rsidRDefault="00125F65" w:rsidP="00125F65">
      <w:pPr>
        <w:ind w:firstLine="567"/>
        <w:jc w:val="both"/>
      </w:pPr>
      <w: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14:paraId="1FE5BBF9" w14:textId="77777777" w:rsidR="00125F65" w:rsidRDefault="00125F65" w:rsidP="00125F65">
      <w:pPr>
        <w:ind w:firstLine="567"/>
        <w:jc w:val="both"/>
      </w:pPr>
      <w:r>
        <w:lastRenderedPageBreak/>
        <w:t>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14:paraId="4B68F209" w14:textId="77777777" w:rsidR="00125F65" w:rsidRDefault="00125F65" w:rsidP="00125F65">
      <w:pPr>
        <w:ind w:firstLine="567"/>
        <w:jc w:val="both"/>
      </w:pPr>
      <w:r>
        <w:t>оправдывающая противоправное поведение;</w:t>
      </w:r>
    </w:p>
    <w:p w14:paraId="141A0E0D" w14:textId="77777777" w:rsidR="00125F65" w:rsidRDefault="00125F65" w:rsidP="00125F65">
      <w:pPr>
        <w:ind w:firstLine="567"/>
        <w:jc w:val="both"/>
      </w:pPr>
      <w:r>
        <w:t>содержащая нецензурную брань;</w:t>
      </w:r>
    </w:p>
    <w:p w14:paraId="4699C6D7" w14:textId="77777777" w:rsidR="00125F65" w:rsidRDefault="00125F65" w:rsidP="00125F65">
      <w:pPr>
        <w:ind w:firstLine="567"/>
        <w:jc w:val="both"/>
      </w:pPr>
      <w:r>
        <w:t>содержащая информацию порнографического характера;</w:t>
      </w:r>
    </w:p>
    <w:p w14:paraId="146DEFD7" w14:textId="77777777" w:rsidR="00125F65" w:rsidRDefault="00125F65" w:rsidP="00125F65">
      <w:pPr>
        <w:ind w:firstLine="567"/>
        <w:jc w:val="both"/>
      </w:pPr>
      <w:r>
        <w:t>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14:paraId="5896B464" w14:textId="77777777" w:rsidR="00125F65" w:rsidRDefault="00125F65" w:rsidP="00125F65">
      <w:pPr>
        <w:ind w:firstLine="567"/>
        <w:jc w:val="both"/>
      </w:pPr>
      <w:r>
        <w:t>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последствий.</w:t>
      </w:r>
    </w:p>
    <w:p w14:paraId="28933D64" w14:textId="77777777" w:rsidR="00125F65" w:rsidRDefault="00125F65" w:rsidP="00125F65">
      <w:pPr>
        <w:ind w:firstLine="567"/>
        <w:jc w:val="both"/>
      </w:pPr>
      <w:r>
        <w:t>Педагогическому коллективу необходимо регулярно принимать меры по предотвращению распространения в школе информации, которая может травмировать психику детей. Это станет одной из основ информационной безопасности. Указанный комплекс мер целиком построен на создании внутренних правил и регламентов, определяющих порядок работы с информацией и ее носителями. Это внутренние методики, посвященные информационной безопасности, должностные инструкции, перечни сведений, не подлежащих передаче. Дополнительно должен быть разработан регламент, определяющий порядок взаимодействия с компетентными органами по запросам о предоставлении им тех или иных данных и документов.</w:t>
      </w:r>
    </w:p>
    <w:p w14:paraId="33A6EFBC" w14:textId="77777777" w:rsidR="00125F65" w:rsidRDefault="00125F65" w:rsidP="00125F65">
      <w:pPr>
        <w:ind w:firstLine="567"/>
        <w:jc w:val="both"/>
      </w:pPr>
    </w:p>
    <w:p w14:paraId="2647C0F0" w14:textId="77777777" w:rsidR="00125F65" w:rsidRDefault="00125F65" w:rsidP="00125F65">
      <w:pPr>
        <w:ind w:firstLine="567"/>
        <w:jc w:val="both"/>
      </w:pPr>
      <w:r>
        <w:t>Кроме того, эти методики должны определять порядок доступа детей к сети Интернет в компьютерных классах, возможность защиты некоторых ресурсов неоднозначного характера от доступа ребенка, запрет на пользование собственными носителями информации.</w:t>
      </w:r>
    </w:p>
    <w:p w14:paraId="29C16F29" w14:textId="77777777" w:rsidR="00125F65" w:rsidRDefault="00125F65" w:rsidP="00125F65">
      <w:pPr>
        <w:ind w:firstLine="567"/>
        <w:jc w:val="both"/>
      </w:pPr>
    </w:p>
    <w:sectPr w:rsidR="00125F65" w:rsidSect="00FB6796">
      <w:pgSz w:w="11906" w:h="16838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C8"/>
    <w:rsid w:val="00125F65"/>
    <w:rsid w:val="0030271E"/>
    <w:rsid w:val="003F6FA2"/>
    <w:rsid w:val="00524002"/>
    <w:rsid w:val="009B2BC8"/>
    <w:rsid w:val="00E4143B"/>
    <w:rsid w:val="00F74602"/>
    <w:rsid w:val="00FB6796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919"/>
  <w15:chartTrackingRefBased/>
  <w15:docId w15:val="{9C54188F-F51C-4888-B4C7-8B416C22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3518</Characters>
  <Application>Microsoft Office Word</Application>
  <DocSecurity>0</DocSecurity>
  <Lines>29</Lines>
  <Paragraphs>8</Paragraphs>
  <ScaleCrop>false</ScaleCrop>
  <Company>LightKey.Store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Fomicheva</dc:creator>
  <cp:keywords/>
  <dc:description/>
  <cp:lastModifiedBy>Fomicheva</cp:lastModifiedBy>
  <cp:revision>3</cp:revision>
  <dcterms:created xsi:type="dcterms:W3CDTF">2025-12-08T06:13:00Z</dcterms:created>
  <dcterms:modified xsi:type="dcterms:W3CDTF">2025-12-08T06:16:00Z</dcterms:modified>
</cp:coreProperties>
</file>